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DFAB9" w14:textId="6F6BF8FD" w:rsidR="001A4DF4" w:rsidRDefault="00801248" w:rsidP="00B148E8">
      <w:pPr>
        <w:tabs>
          <w:tab w:val="left" w:pos="284"/>
          <w:tab w:val="left" w:pos="567"/>
          <w:tab w:val="left" w:pos="993"/>
        </w:tabs>
        <w:spacing w:after="0" w:line="240" w:lineRule="auto"/>
        <w:rPr>
          <w:rFonts w:eastAsiaTheme="minorEastAsia" w:cs="Tahoma"/>
          <w:b/>
          <w:bCs/>
          <w:color w:val="0070C0"/>
          <w:sz w:val="36"/>
          <w:szCs w:val="36"/>
          <w:lang w:val="en-GB"/>
        </w:rPr>
      </w:pPr>
      <w:r w:rsidRPr="00801248">
        <w:rPr>
          <w:rFonts w:eastAsiaTheme="minorEastAsia" w:cs="Tahoma"/>
          <w:b/>
          <w:bCs/>
          <w:color w:val="0070C0"/>
          <w:sz w:val="36"/>
          <w:szCs w:val="36"/>
          <w:lang w:val="en-US"/>
        </w:rPr>
        <w:t>Th</w:t>
      </w:r>
      <w:r>
        <w:rPr>
          <w:rFonts w:eastAsiaTheme="minorEastAsia" w:cs="Tahoma"/>
          <w:b/>
          <w:bCs/>
          <w:color w:val="0070C0"/>
          <w:sz w:val="36"/>
          <w:szCs w:val="36"/>
          <w:lang w:val="en-US"/>
        </w:rPr>
        <w:t xml:space="preserve">e Norwegian Seafood Research Fund (NSRF) issues a call for up </w:t>
      </w:r>
      <w:r w:rsidR="001A4DF4">
        <w:rPr>
          <w:rFonts w:eastAsiaTheme="minorEastAsia" w:cs="Tahoma"/>
          <w:b/>
          <w:bCs/>
          <w:color w:val="0070C0"/>
          <w:sz w:val="36"/>
          <w:szCs w:val="36"/>
          <w:lang w:val="en-US"/>
        </w:rPr>
        <w:t>to</w:t>
      </w:r>
      <w:r w:rsidR="001A4DF4" w:rsidRPr="00711917">
        <w:rPr>
          <w:rFonts w:eastAsiaTheme="minorEastAsia" w:cs="Tahoma"/>
          <w:b/>
          <w:bCs/>
          <w:color w:val="0070C0"/>
          <w:sz w:val="36"/>
          <w:szCs w:val="36"/>
          <w:lang w:val="en-GB"/>
        </w:rPr>
        <w:t xml:space="preserve"> 8</w:t>
      </w:r>
      <w:r w:rsidR="00711917" w:rsidRPr="00711917">
        <w:rPr>
          <w:rFonts w:eastAsiaTheme="minorEastAsia" w:cs="Tahoma"/>
          <w:b/>
          <w:bCs/>
          <w:color w:val="0070C0"/>
          <w:sz w:val="36"/>
          <w:szCs w:val="36"/>
          <w:lang w:val="en-GB"/>
        </w:rPr>
        <w:t xml:space="preserve"> million </w:t>
      </w:r>
      <w:r w:rsidR="00DE327B">
        <w:rPr>
          <w:rFonts w:eastAsiaTheme="minorEastAsia" w:cs="Tahoma"/>
          <w:b/>
          <w:bCs/>
          <w:color w:val="0070C0"/>
          <w:sz w:val="36"/>
          <w:szCs w:val="36"/>
          <w:lang w:val="en-GB"/>
        </w:rPr>
        <w:t>NOK</w:t>
      </w:r>
      <w:r w:rsidR="00711917" w:rsidRPr="00711917">
        <w:rPr>
          <w:rFonts w:eastAsiaTheme="minorEastAsia" w:cs="Tahoma"/>
          <w:b/>
          <w:bCs/>
          <w:color w:val="0070C0"/>
          <w:sz w:val="36"/>
          <w:szCs w:val="36"/>
          <w:lang w:val="en-GB"/>
        </w:rPr>
        <w:t xml:space="preserve"> for</w:t>
      </w:r>
      <w:r w:rsidR="001A4DF4">
        <w:rPr>
          <w:rFonts w:eastAsiaTheme="minorEastAsia" w:cs="Tahoma"/>
          <w:b/>
          <w:bCs/>
          <w:color w:val="0070C0"/>
          <w:sz w:val="36"/>
          <w:szCs w:val="36"/>
          <w:lang w:val="en-GB"/>
        </w:rPr>
        <w:t>:</w:t>
      </w:r>
    </w:p>
    <w:p w14:paraId="2EB62229" w14:textId="01AD91EB" w:rsidR="00711917" w:rsidRPr="00711917" w:rsidRDefault="00711917" w:rsidP="001A4DF4">
      <w:pPr>
        <w:tabs>
          <w:tab w:val="left" w:pos="567"/>
        </w:tabs>
        <w:spacing w:after="0" w:line="240" w:lineRule="auto"/>
        <w:rPr>
          <w:b/>
          <w:color w:val="2E74B5" w:themeColor="accent1" w:themeShade="BF"/>
          <w:sz w:val="36"/>
          <w:szCs w:val="36"/>
          <w:lang w:val="en-GB"/>
        </w:rPr>
      </w:pPr>
      <w:r w:rsidRPr="00711917">
        <w:rPr>
          <w:rFonts w:eastAsiaTheme="minorEastAsia" w:hAnsi="Calibri"/>
          <w:b/>
          <w:bCs/>
          <w:color w:val="0070C0"/>
          <w:kern w:val="24"/>
          <w:sz w:val="36"/>
          <w:szCs w:val="36"/>
          <w:lang w:val="en-GB"/>
        </w:rPr>
        <w:t>«</w:t>
      </w:r>
      <w:r w:rsidR="00DE327B">
        <w:rPr>
          <w:rFonts w:eastAsiaTheme="minorEastAsia" w:hAnsi="Calibri"/>
          <w:b/>
          <w:bCs/>
          <w:color w:val="0070C0"/>
          <w:kern w:val="24"/>
          <w:sz w:val="36"/>
          <w:szCs w:val="36"/>
          <w:lang w:val="en-GB"/>
        </w:rPr>
        <w:t>T</w:t>
      </w:r>
      <w:r w:rsidR="004A7555">
        <w:rPr>
          <w:rFonts w:eastAsiaTheme="minorEastAsia" w:hAnsi="Calibri"/>
          <w:b/>
          <w:bCs/>
          <w:color w:val="0070C0"/>
          <w:kern w:val="24"/>
          <w:sz w:val="36"/>
          <w:szCs w:val="36"/>
          <w:lang w:val="en-GB"/>
        </w:rPr>
        <w:t xml:space="preserve">echnology </w:t>
      </w:r>
      <w:r w:rsidRPr="00711917">
        <w:rPr>
          <w:rFonts w:eastAsiaTheme="minorEastAsia" w:hAnsi="Calibri"/>
          <w:b/>
          <w:bCs/>
          <w:color w:val="0070C0"/>
          <w:kern w:val="24"/>
          <w:sz w:val="36"/>
          <w:szCs w:val="36"/>
          <w:lang w:val="en-GB"/>
        </w:rPr>
        <w:t xml:space="preserve">development of </w:t>
      </w:r>
      <w:r w:rsidR="00FF76E2">
        <w:rPr>
          <w:rFonts w:eastAsiaTheme="minorEastAsia" w:hAnsi="Calibri"/>
          <w:b/>
          <w:bCs/>
          <w:color w:val="0070C0"/>
          <w:kern w:val="24"/>
          <w:sz w:val="36"/>
          <w:szCs w:val="36"/>
          <w:lang w:val="en-GB"/>
        </w:rPr>
        <w:t xml:space="preserve">the </w:t>
      </w:r>
      <w:r w:rsidR="004A7555">
        <w:rPr>
          <w:rFonts w:eastAsiaTheme="minorEastAsia" w:hAnsi="Calibri"/>
          <w:b/>
          <w:bCs/>
          <w:color w:val="0070C0"/>
          <w:kern w:val="24"/>
          <w:sz w:val="36"/>
          <w:szCs w:val="36"/>
          <w:lang w:val="en-GB"/>
        </w:rPr>
        <w:t xml:space="preserve">future </w:t>
      </w:r>
      <w:proofErr w:type="spellStart"/>
      <w:r w:rsidR="004A7555">
        <w:rPr>
          <w:rFonts w:eastAsiaTheme="minorEastAsia" w:hAnsi="Calibri"/>
          <w:b/>
          <w:bCs/>
          <w:color w:val="0070C0"/>
          <w:kern w:val="24"/>
          <w:sz w:val="36"/>
          <w:szCs w:val="36"/>
          <w:lang w:val="en-GB"/>
        </w:rPr>
        <w:t>clipfish</w:t>
      </w:r>
      <w:proofErr w:type="spellEnd"/>
      <w:r w:rsidR="004A7555">
        <w:rPr>
          <w:rFonts w:eastAsiaTheme="minorEastAsia" w:hAnsi="Calibri"/>
          <w:b/>
          <w:bCs/>
          <w:color w:val="0070C0"/>
          <w:kern w:val="24"/>
          <w:sz w:val="36"/>
          <w:szCs w:val="36"/>
          <w:lang w:val="en-GB"/>
        </w:rPr>
        <w:t xml:space="preserve"> production line</w:t>
      </w:r>
      <w:r w:rsidRPr="0093765D">
        <w:rPr>
          <w:b/>
          <w:color w:val="2E74B5" w:themeColor="accent1" w:themeShade="BF"/>
          <w:sz w:val="36"/>
          <w:szCs w:val="36"/>
          <w:lang w:val="en-GB"/>
        </w:rPr>
        <w:t>»</w:t>
      </w:r>
    </w:p>
    <w:p w14:paraId="1C493A3E" w14:textId="77777777" w:rsidR="00382B27" w:rsidRPr="00F02911" w:rsidRDefault="00382B27" w:rsidP="005B0524">
      <w:pPr>
        <w:spacing w:after="0" w:line="240" w:lineRule="auto"/>
        <w:rPr>
          <w:color w:val="2E74B5" w:themeColor="accent1" w:themeShade="BF"/>
          <w:sz w:val="24"/>
          <w:szCs w:val="24"/>
          <w:lang w:val="en-US"/>
        </w:rPr>
      </w:pPr>
    </w:p>
    <w:p w14:paraId="404C0A9B" w14:textId="77777777" w:rsidR="00711917" w:rsidRPr="004A7555" w:rsidRDefault="00711917" w:rsidP="005B0524">
      <w:pPr>
        <w:spacing w:after="0" w:line="240" w:lineRule="auto"/>
        <w:rPr>
          <w:rFonts w:eastAsiaTheme="minorEastAsia" w:cs="Lucida Sans"/>
          <w:sz w:val="24"/>
          <w:szCs w:val="24"/>
          <w:lang w:val="en-US"/>
        </w:rPr>
      </w:pPr>
    </w:p>
    <w:p w14:paraId="403FAAFC" w14:textId="1E367F6F" w:rsidR="00711917" w:rsidRDefault="00DE327B" w:rsidP="005B0524">
      <w:pPr>
        <w:spacing w:after="0" w:line="240" w:lineRule="auto"/>
        <w:rPr>
          <w:rFonts w:eastAsiaTheme="minorEastAsia" w:cs="Lucida Sans"/>
          <w:sz w:val="24"/>
          <w:szCs w:val="24"/>
          <w:lang w:val="en-GB"/>
        </w:rPr>
      </w:pPr>
      <w:bookmarkStart w:id="0" w:name="_Hlk516130441"/>
      <w:r>
        <w:rPr>
          <w:rFonts w:eastAsiaTheme="minorEastAsia" w:cs="Lucida Sans"/>
          <w:sz w:val="24"/>
          <w:szCs w:val="24"/>
          <w:lang w:val="en-GB"/>
        </w:rPr>
        <w:t>The Norwegian Seafood Research Fund (</w:t>
      </w:r>
      <w:r w:rsidR="005C28D9" w:rsidRPr="00F02911">
        <w:rPr>
          <w:rFonts w:eastAsiaTheme="minorEastAsia" w:cs="Lucida Sans"/>
          <w:sz w:val="24"/>
          <w:szCs w:val="24"/>
          <w:lang w:val="en-GB"/>
        </w:rPr>
        <w:t>NSRF</w:t>
      </w:r>
      <w:r w:rsidR="00711917" w:rsidRPr="00F02911">
        <w:rPr>
          <w:rFonts w:eastAsiaTheme="minorEastAsia" w:cs="Lucida Sans"/>
          <w:sz w:val="24"/>
          <w:szCs w:val="24"/>
          <w:lang w:val="en-GB"/>
        </w:rPr>
        <w:t xml:space="preserve">), announce the availability of up to </w:t>
      </w:r>
      <w:r>
        <w:rPr>
          <w:rFonts w:eastAsiaTheme="minorEastAsia" w:cs="Lucida Sans"/>
          <w:sz w:val="24"/>
          <w:szCs w:val="24"/>
          <w:lang w:val="en-GB"/>
        </w:rPr>
        <w:t xml:space="preserve">8 </w:t>
      </w:r>
      <w:r w:rsidR="00711917" w:rsidRPr="00F02911">
        <w:rPr>
          <w:rFonts w:eastAsiaTheme="minorEastAsia" w:cs="Lucida Sans"/>
          <w:sz w:val="24"/>
          <w:szCs w:val="24"/>
          <w:lang w:val="en-GB"/>
        </w:rPr>
        <w:t>million NOK for research, development</w:t>
      </w:r>
      <w:r w:rsidR="0000664A" w:rsidRPr="00F02911">
        <w:rPr>
          <w:rFonts w:eastAsiaTheme="minorEastAsia" w:cs="Lucida Sans"/>
          <w:sz w:val="24"/>
          <w:szCs w:val="24"/>
          <w:lang w:val="en-GB"/>
        </w:rPr>
        <w:t xml:space="preserve"> and implementation under the</w:t>
      </w:r>
      <w:r w:rsidR="00711917" w:rsidRPr="00F02911">
        <w:rPr>
          <w:rFonts w:eastAsiaTheme="minorEastAsia" w:cs="Lucida Sans"/>
          <w:sz w:val="24"/>
          <w:szCs w:val="24"/>
          <w:lang w:val="en-GB"/>
        </w:rPr>
        <w:t xml:space="preserve"> </w:t>
      </w:r>
      <w:r w:rsidR="005C28D9" w:rsidRPr="00F02911">
        <w:rPr>
          <w:rFonts w:eastAsiaTheme="minorEastAsia" w:cs="Lucida Sans"/>
          <w:sz w:val="24"/>
          <w:szCs w:val="24"/>
          <w:lang w:val="en-GB"/>
        </w:rPr>
        <w:t>NSRF</w:t>
      </w:r>
      <w:r w:rsidR="00711917" w:rsidRPr="00F02911">
        <w:rPr>
          <w:rFonts w:eastAsiaTheme="minorEastAsia" w:cs="Lucida Sans"/>
          <w:sz w:val="24"/>
          <w:szCs w:val="24"/>
          <w:lang w:val="en-GB"/>
        </w:rPr>
        <w:t xml:space="preserve">’s «Industry projects» </w:t>
      </w:r>
      <w:r w:rsidR="00487564">
        <w:rPr>
          <w:rFonts w:eastAsiaTheme="minorEastAsia" w:cs="Lucida Sans"/>
          <w:sz w:val="24"/>
          <w:szCs w:val="24"/>
          <w:lang w:val="en-GB"/>
        </w:rPr>
        <w:t>programme</w:t>
      </w:r>
      <w:r w:rsidR="00711917" w:rsidRPr="00F02911">
        <w:rPr>
          <w:rFonts w:eastAsiaTheme="minorEastAsia" w:cs="Lucida Sans"/>
          <w:sz w:val="24"/>
          <w:szCs w:val="24"/>
          <w:lang w:val="en-GB"/>
        </w:rPr>
        <w:t xml:space="preserve"> (IP)</w:t>
      </w:r>
      <w:r w:rsidR="0000664A" w:rsidRPr="00F02911">
        <w:rPr>
          <w:rFonts w:eastAsiaTheme="minorEastAsia" w:cs="Lucida Sans"/>
          <w:sz w:val="24"/>
          <w:szCs w:val="24"/>
          <w:lang w:val="en-GB"/>
        </w:rPr>
        <w:t>.</w:t>
      </w:r>
    </w:p>
    <w:p w14:paraId="34900794" w14:textId="77777777" w:rsidR="00145099" w:rsidRDefault="00145099" w:rsidP="00145099">
      <w:pPr>
        <w:spacing w:after="0" w:line="240" w:lineRule="auto"/>
        <w:rPr>
          <w:rFonts w:eastAsiaTheme="minorEastAsia" w:cs="Lucida Sans"/>
          <w:sz w:val="24"/>
          <w:szCs w:val="24"/>
          <w:lang w:val="en-GB"/>
        </w:rPr>
      </w:pPr>
    </w:p>
    <w:p w14:paraId="2ED24810" w14:textId="3D770811" w:rsidR="00145099" w:rsidRPr="00F02911" w:rsidRDefault="00145099" w:rsidP="00145099">
      <w:pPr>
        <w:spacing w:after="0" w:line="240" w:lineRule="auto"/>
        <w:rPr>
          <w:rFonts w:eastAsiaTheme="minorEastAsia" w:cs="Lucida Sans"/>
          <w:sz w:val="24"/>
          <w:szCs w:val="24"/>
          <w:lang w:val="en-GB"/>
        </w:rPr>
      </w:pPr>
      <w:r w:rsidRPr="00F02911">
        <w:rPr>
          <w:rFonts w:eastAsiaTheme="minorEastAsia" w:cs="Lucida Sans"/>
          <w:sz w:val="24"/>
          <w:szCs w:val="24"/>
          <w:lang w:val="en-GB"/>
        </w:rPr>
        <w:t>The announcement is a part of NSRF’s strategic focus towards the development of «</w:t>
      </w:r>
      <w:r w:rsidR="00FF76E2">
        <w:rPr>
          <w:rFonts w:eastAsiaTheme="minorEastAsia" w:cs="Lucida Sans"/>
          <w:sz w:val="24"/>
          <w:szCs w:val="24"/>
          <w:lang w:val="en-GB"/>
        </w:rPr>
        <w:t>t</w:t>
      </w:r>
      <w:r w:rsidRPr="00F02911">
        <w:rPr>
          <w:rFonts w:eastAsiaTheme="minorEastAsia" w:cs="Lucida Sans"/>
          <w:sz w:val="24"/>
          <w:szCs w:val="24"/>
          <w:lang w:val="en-GB"/>
        </w:rPr>
        <w:t xml:space="preserve">he future </w:t>
      </w:r>
      <w:proofErr w:type="spellStart"/>
      <w:r w:rsidRPr="00F02911">
        <w:rPr>
          <w:rFonts w:eastAsiaTheme="minorEastAsia" w:cs="Lucida Sans"/>
          <w:sz w:val="24"/>
          <w:szCs w:val="24"/>
          <w:lang w:val="en-GB"/>
        </w:rPr>
        <w:t>clipfish</w:t>
      </w:r>
      <w:proofErr w:type="spellEnd"/>
      <w:r w:rsidRPr="00F02911">
        <w:rPr>
          <w:rFonts w:eastAsiaTheme="minorEastAsia" w:cs="Lucida Sans"/>
          <w:sz w:val="24"/>
          <w:szCs w:val="24"/>
          <w:lang w:val="en-GB"/>
        </w:rPr>
        <w:t xml:space="preserve"> production line»</w:t>
      </w:r>
      <w:r w:rsidR="000902D8">
        <w:rPr>
          <w:rFonts w:eastAsiaTheme="minorEastAsia" w:cs="Lucida Sans"/>
          <w:sz w:val="24"/>
          <w:szCs w:val="24"/>
          <w:lang w:val="en-GB"/>
        </w:rPr>
        <w:t xml:space="preserve"> with the following topics:</w:t>
      </w:r>
    </w:p>
    <w:p w14:paraId="2BC3986C" w14:textId="09BB2B93" w:rsidR="00145099" w:rsidRPr="000902D8" w:rsidRDefault="00145099" w:rsidP="005B0524">
      <w:pPr>
        <w:spacing w:after="0" w:line="240" w:lineRule="auto"/>
        <w:rPr>
          <w:rFonts w:eastAsiaTheme="minorEastAsia" w:cs="Tahoma"/>
          <w:bCs/>
          <w:color w:val="262626"/>
          <w:sz w:val="24"/>
          <w:szCs w:val="24"/>
          <w:lang w:val="en-GB"/>
        </w:rPr>
      </w:pPr>
    </w:p>
    <w:p w14:paraId="2F22CDB1" w14:textId="6FD4BC15" w:rsidR="00145099" w:rsidRPr="00145099" w:rsidRDefault="00145099" w:rsidP="00145099">
      <w:pPr>
        <w:pStyle w:val="Listeavsnitt"/>
        <w:numPr>
          <w:ilvl w:val="0"/>
          <w:numId w:val="9"/>
        </w:numPr>
        <w:spacing w:after="0" w:line="240" w:lineRule="auto"/>
        <w:rPr>
          <w:sz w:val="24"/>
          <w:szCs w:val="24"/>
          <w:lang w:val="en-GB"/>
        </w:rPr>
      </w:pPr>
      <w:r w:rsidRPr="00145099">
        <w:rPr>
          <w:rFonts w:eastAsiaTheme="minorEastAsia" w:hAnsi="Calibri"/>
          <w:bCs/>
          <w:kern w:val="24"/>
          <w:sz w:val="24"/>
          <w:szCs w:val="24"/>
          <w:lang w:val="en-GB"/>
        </w:rPr>
        <w:t>The development of technology for the automatic cutting of</w:t>
      </w:r>
      <w:r w:rsidRPr="00145099">
        <w:rPr>
          <w:sz w:val="24"/>
          <w:szCs w:val="24"/>
          <w:lang w:val="en-GB"/>
        </w:rPr>
        <w:t xml:space="preserve"> split </w:t>
      </w:r>
      <w:proofErr w:type="spellStart"/>
      <w:r w:rsidRPr="00145099">
        <w:rPr>
          <w:sz w:val="24"/>
          <w:szCs w:val="24"/>
          <w:lang w:val="en-GB"/>
        </w:rPr>
        <w:t>clipfish</w:t>
      </w:r>
      <w:proofErr w:type="spellEnd"/>
      <w:r>
        <w:rPr>
          <w:sz w:val="24"/>
          <w:szCs w:val="24"/>
          <w:lang w:val="en-GB"/>
        </w:rPr>
        <w:t>.</w:t>
      </w:r>
    </w:p>
    <w:p w14:paraId="6C834CB0" w14:textId="6F8CA12C" w:rsidR="00145099" w:rsidRPr="00B148E8" w:rsidRDefault="00145099" w:rsidP="00145099">
      <w:pPr>
        <w:pStyle w:val="Listeavsnitt"/>
        <w:numPr>
          <w:ilvl w:val="0"/>
          <w:numId w:val="9"/>
        </w:numPr>
        <w:spacing w:after="0" w:line="240" w:lineRule="auto"/>
        <w:rPr>
          <w:rFonts w:eastAsiaTheme="minorEastAsia" w:cs="Tahoma"/>
          <w:bCs/>
          <w:sz w:val="24"/>
          <w:szCs w:val="24"/>
          <w:lang w:val="en-GB"/>
        </w:rPr>
      </w:pPr>
      <w:r w:rsidRPr="00145099">
        <w:rPr>
          <w:bCs/>
          <w:sz w:val="24"/>
          <w:szCs w:val="24"/>
          <w:lang w:val="en-GB"/>
        </w:rPr>
        <w:t xml:space="preserve">The development of a full scale and fully automated pilot production line for desalting of </w:t>
      </w:r>
      <w:proofErr w:type="spellStart"/>
      <w:r w:rsidRPr="00145099">
        <w:rPr>
          <w:bCs/>
          <w:sz w:val="24"/>
          <w:szCs w:val="24"/>
          <w:lang w:val="en-GB"/>
        </w:rPr>
        <w:t>clipfish</w:t>
      </w:r>
      <w:proofErr w:type="spellEnd"/>
      <w:r w:rsidRPr="00145099">
        <w:rPr>
          <w:bCs/>
          <w:sz w:val="24"/>
          <w:szCs w:val="24"/>
          <w:lang w:val="en-GB"/>
        </w:rPr>
        <w:t>/salt</w:t>
      </w:r>
      <w:r w:rsidR="00B8547A">
        <w:rPr>
          <w:bCs/>
          <w:sz w:val="24"/>
          <w:szCs w:val="24"/>
          <w:lang w:val="en-GB"/>
        </w:rPr>
        <w:t xml:space="preserve">ed </w:t>
      </w:r>
      <w:r w:rsidRPr="00145099">
        <w:rPr>
          <w:bCs/>
          <w:sz w:val="24"/>
          <w:szCs w:val="24"/>
          <w:lang w:val="en-GB"/>
        </w:rPr>
        <w:t>fish portions</w:t>
      </w:r>
      <w:r>
        <w:rPr>
          <w:bCs/>
          <w:sz w:val="24"/>
          <w:szCs w:val="24"/>
          <w:lang w:val="en-GB"/>
        </w:rPr>
        <w:t>.</w:t>
      </w:r>
    </w:p>
    <w:p w14:paraId="58C2FA73" w14:textId="77777777" w:rsidR="00B148E8" w:rsidRPr="00145099" w:rsidRDefault="00B148E8" w:rsidP="00B148E8">
      <w:pPr>
        <w:pStyle w:val="Listeavsnitt"/>
        <w:spacing w:after="0" w:line="240" w:lineRule="auto"/>
        <w:rPr>
          <w:rFonts w:eastAsiaTheme="minorEastAsia" w:cs="Tahoma"/>
          <w:bCs/>
          <w:sz w:val="24"/>
          <w:szCs w:val="24"/>
          <w:lang w:val="en-GB"/>
        </w:rPr>
      </w:pPr>
    </w:p>
    <w:p w14:paraId="42C3F3BE" w14:textId="3D88EC22" w:rsidR="00CB722D" w:rsidRDefault="000902D8" w:rsidP="003C6FAA">
      <w:pPr>
        <w:spacing w:after="0" w:line="240" w:lineRule="auto"/>
        <w:rPr>
          <w:rFonts w:cs="Calibri"/>
          <w:sz w:val="24"/>
          <w:szCs w:val="24"/>
          <w:lang w:val="en-GB"/>
        </w:rPr>
      </w:pPr>
      <w:r w:rsidRPr="00F02911">
        <w:rPr>
          <w:rFonts w:eastAsiaTheme="minorEastAsia" w:cs="Lucida Sans"/>
          <w:sz w:val="24"/>
          <w:szCs w:val="24"/>
          <w:lang w:val="en-GB"/>
        </w:rPr>
        <w:t>Applicants should be technology companies with close ties to the seafood industry</w:t>
      </w:r>
      <w:r>
        <w:rPr>
          <w:rFonts w:eastAsiaTheme="minorEastAsia" w:cs="Lucida Sans"/>
          <w:sz w:val="24"/>
          <w:szCs w:val="24"/>
          <w:lang w:val="en-GB"/>
        </w:rPr>
        <w:t xml:space="preserve">. </w:t>
      </w:r>
      <w:r w:rsidR="00DE327B">
        <w:rPr>
          <w:rFonts w:cs="Calibri"/>
          <w:sz w:val="24"/>
          <w:szCs w:val="24"/>
          <w:lang w:val="en-GB"/>
        </w:rPr>
        <w:t>The a</w:t>
      </w:r>
      <w:r w:rsidR="00CB722D" w:rsidRPr="00F02911">
        <w:rPr>
          <w:rFonts w:cs="Calibri"/>
          <w:sz w:val="24"/>
          <w:szCs w:val="24"/>
          <w:lang w:val="en-GB"/>
        </w:rPr>
        <w:t xml:space="preserve">pplications </w:t>
      </w:r>
      <w:r w:rsidR="00DE327B">
        <w:rPr>
          <w:rFonts w:cs="Calibri"/>
          <w:sz w:val="24"/>
          <w:szCs w:val="24"/>
          <w:lang w:val="en-GB"/>
        </w:rPr>
        <w:t xml:space="preserve">received </w:t>
      </w:r>
      <w:r w:rsidR="00CB722D" w:rsidRPr="00F02911">
        <w:rPr>
          <w:rFonts w:cs="Calibri"/>
          <w:sz w:val="24"/>
          <w:szCs w:val="24"/>
          <w:lang w:val="en-GB"/>
        </w:rPr>
        <w:t xml:space="preserve">will be evaluated by the </w:t>
      </w:r>
      <w:r w:rsidR="005C28D9" w:rsidRPr="00F02911">
        <w:rPr>
          <w:rFonts w:cs="Calibri"/>
          <w:sz w:val="24"/>
          <w:szCs w:val="24"/>
          <w:lang w:val="en-GB"/>
        </w:rPr>
        <w:t>NSRF</w:t>
      </w:r>
      <w:r w:rsidR="00CB722D" w:rsidRPr="00F02911">
        <w:rPr>
          <w:rFonts w:cs="Calibri"/>
          <w:sz w:val="24"/>
          <w:szCs w:val="24"/>
          <w:lang w:val="en-GB"/>
        </w:rPr>
        <w:t xml:space="preserve"> in conjunction with </w:t>
      </w:r>
      <w:r w:rsidR="006A1A4F" w:rsidRPr="00F02911">
        <w:rPr>
          <w:rFonts w:cs="Calibri"/>
          <w:sz w:val="24"/>
          <w:szCs w:val="24"/>
          <w:lang w:val="en-GB"/>
        </w:rPr>
        <w:t xml:space="preserve">the </w:t>
      </w:r>
      <w:r w:rsidR="00DE327B">
        <w:rPr>
          <w:rFonts w:cs="Calibri"/>
          <w:sz w:val="24"/>
          <w:szCs w:val="24"/>
          <w:lang w:val="en-GB"/>
        </w:rPr>
        <w:t>reference</w:t>
      </w:r>
      <w:r w:rsidR="00EC2E83">
        <w:rPr>
          <w:rFonts w:cs="Calibri"/>
          <w:sz w:val="24"/>
          <w:szCs w:val="24"/>
          <w:lang w:val="en-GB"/>
        </w:rPr>
        <w:t xml:space="preserve"> </w:t>
      </w:r>
      <w:r w:rsidR="002B0F0D">
        <w:rPr>
          <w:rFonts w:cs="Calibri"/>
          <w:sz w:val="24"/>
          <w:szCs w:val="24"/>
          <w:lang w:val="en-GB"/>
        </w:rPr>
        <w:t xml:space="preserve">group (RG) </w:t>
      </w:r>
      <w:r w:rsidR="006A1A4F" w:rsidRPr="00F02911">
        <w:rPr>
          <w:rFonts w:cs="Calibri"/>
          <w:sz w:val="24"/>
          <w:szCs w:val="24"/>
          <w:lang w:val="en-GB"/>
        </w:rPr>
        <w:t>for “</w:t>
      </w:r>
      <w:r w:rsidR="00DB3F53">
        <w:rPr>
          <w:rFonts w:cs="Calibri"/>
          <w:sz w:val="24"/>
          <w:szCs w:val="24"/>
          <w:lang w:val="en-GB"/>
        </w:rPr>
        <w:t>t</w:t>
      </w:r>
      <w:r w:rsidR="006A1A4F" w:rsidRPr="00F02911">
        <w:rPr>
          <w:rFonts w:cs="Calibri"/>
          <w:sz w:val="24"/>
          <w:szCs w:val="24"/>
          <w:lang w:val="en-GB"/>
        </w:rPr>
        <w:t xml:space="preserve">he future </w:t>
      </w:r>
      <w:proofErr w:type="spellStart"/>
      <w:r w:rsidR="006A1A4F" w:rsidRPr="00F02911">
        <w:rPr>
          <w:rFonts w:cs="Calibri"/>
          <w:sz w:val="24"/>
          <w:szCs w:val="24"/>
          <w:lang w:val="en-GB"/>
        </w:rPr>
        <w:t>clipfish</w:t>
      </w:r>
      <w:proofErr w:type="spellEnd"/>
      <w:r w:rsidR="006A1A4F" w:rsidRPr="00F02911">
        <w:rPr>
          <w:rFonts w:cs="Calibri"/>
          <w:sz w:val="24"/>
          <w:szCs w:val="24"/>
          <w:lang w:val="en-GB"/>
        </w:rPr>
        <w:t xml:space="preserve"> production line” </w:t>
      </w:r>
      <w:r w:rsidR="00F74BF6" w:rsidRPr="00F02911">
        <w:rPr>
          <w:rFonts w:cs="Calibri"/>
          <w:sz w:val="24"/>
          <w:szCs w:val="24"/>
          <w:lang w:val="en-GB"/>
        </w:rPr>
        <w:t xml:space="preserve">before a final decision on </w:t>
      </w:r>
      <w:r w:rsidR="005C28D9" w:rsidRPr="00F02911">
        <w:rPr>
          <w:rFonts w:cs="Calibri"/>
          <w:sz w:val="24"/>
          <w:szCs w:val="24"/>
          <w:lang w:val="en-GB"/>
        </w:rPr>
        <w:t>grant</w:t>
      </w:r>
      <w:r w:rsidR="00F74BF6">
        <w:rPr>
          <w:rFonts w:cs="Calibri"/>
          <w:sz w:val="24"/>
          <w:szCs w:val="24"/>
          <w:lang w:val="en-GB"/>
        </w:rPr>
        <w:t xml:space="preserve"> allocation.</w:t>
      </w:r>
    </w:p>
    <w:p w14:paraId="5CBB8E06" w14:textId="77777777" w:rsidR="002B0F0D" w:rsidRPr="00CB722D" w:rsidRDefault="002B0F0D" w:rsidP="003C6FAA">
      <w:pPr>
        <w:spacing w:after="0" w:line="240" w:lineRule="auto"/>
        <w:rPr>
          <w:rFonts w:cs="Calibri"/>
          <w:sz w:val="24"/>
          <w:szCs w:val="24"/>
          <w:lang w:val="en-GB"/>
        </w:rPr>
      </w:pPr>
    </w:p>
    <w:bookmarkEnd w:id="0"/>
    <w:p w14:paraId="414032FB" w14:textId="77777777" w:rsidR="001067B1" w:rsidRPr="006B569F" w:rsidRDefault="001067B1" w:rsidP="003C6FAA">
      <w:pPr>
        <w:spacing w:after="0" w:line="240" w:lineRule="auto"/>
        <w:rPr>
          <w:rFonts w:eastAsiaTheme="minorEastAsia" w:cs="Lucida Sans"/>
          <w:lang w:val="en-GB"/>
        </w:rPr>
      </w:pPr>
    </w:p>
    <w:p w14:paraId="3B0CD614" w14:textId="3330056B" w:rsidR="004A7555" w:rsidRPr="002B0F0D" w:rsidRDefault="004A7555" w:rsidP="00145099">
      <w:pPr>
        <w:pStyle w:val="Listeavsnitt"/>
        <w:numPr>
          <w:ilvl w:val="0"/>
          <w:numId w:val="10"/>
        </w:numPr>
        <w:spacing w:after="0" w:line="240" w:lineRule="auto"/>
        <w:ind w:left="426" w:hanging="426"/>
        <w:rPr>
          <w:b/>
          <w:i/>
          <w:color w:val="2E74B5" w:themeColor="accent1" w:themeShade="BF"/>
          <w:sz w:val="28"/>
          <w:szCs w:val="28"/>
          <w:lang w:val="en-GB"/>
        </w:rPr>
      </w:pPr>
      <w:bookmarkStart w:id="1" w:name="_Hlk517264926"/>
      <w:r w:rsidRPr="002B0F0D">
        <w:rPr>
          <w:rFonts w:eastAsiaTheme="minorEastAsia" w:cs="Tahoma"/>
          <w:b/>
          <w:bCs/>
          <w:i/>
          <w:color w:val="0070C0"/>
          <w:sz w:val="28"/>
          <w:szCs w:val="28"/>
          <w:lang w:val="en-US"/>
        </w:rPr>
        <w:t xml:space="preserve">NSRF issues a call for up </w:t>
      </w:r>
      <w:r w:rsidR="009B10C5" w:rsidRPr="002B0F0D">
        <w:rPr>
          <w:rFonts w:eastAsiaTheme="minorEastAsia" w:cs="Tahoma"/>
          <w:b/>
          <w:bCs/>
          <w:i/>
          <w:color w:val="0070C0"/>
          <w:sz w:val="28"/>
          <w:szCs w:val="28"/>
          <w:lang w:val="en-US"/>
        </w:rPr>
        <w:t>to</w:t>
      </w:r>
      <w:r w:rsidR="009B10C5" w:rsidRPr="002B0F0D">
        <w:rPr>
          <w:rFonts w:eastAsiaTheme="minorEastAsia" w:cs="Tahoma"/>
          <w:b/>
          <w:bCs/>
          <w:i/>
          <w:color w:val="0070C0"/>
          <w:sz w:val="28"/>
          <w:szCs w:val="28"/>
          <w:lang w:val="en-GB"/>
        </w:rPr>
        <w:t xml:space="preserve"> 4</w:t>
      </w:r>
      <w:r w:rsidRPr="002B0F0D">
        <w:rPr>
          <w:rFonts w:eastAsiaTheme="minorEastAsia" w:cs="Tahoma"/>
          <w:b/>
          <w:bCs/>
          <w:i/>
          <w:color w:val="0070C0"/>
          <w:sz w:val="28"/>
          <w:szCs w:val="28"/>
          <w:lang w:val="en-GB"/>
        </w:rPr>
        <w:t xml:space="preserve"> million </w:t>
      </w:r>
      <w:r w:rsidR="00D43D9C" w:rsidRPr="002B0F0D">
        <w:rPr>
          <w:rFonts w:eastAsiaTheme="minorEastAsia" w:cs="Tahoma"/>
          <w:b/>
          <w:bCs/>
          <w:i/>
          <w:color w:val="0070C0"/>
          <w:sz w:val="28"/>
          <w:szCs w:val="28"/>
          <w:lang w:val="en-GB"/>
        </w:rPr>
        <w:t>NOK</w:t>
      </w:r>
      <w:r w:rsidRPr="002B0F0D">
        <w:rPr>
          <w:rFonts w:eastAsiaTheme="minorEastAsia" w:cs="Tahoma"/>
          <w:b/>
          <w:bCs/>
          <w:i/>
          <w:color w:val="0070C0"/>
          <w:sz w:val="28"/>
          <w:szCs w:val="28"/>
          <w:lang w:val="en-GB"/>
        </w:rPr>
        <w:t xml:space="preserve">. for </w:t>
      </w:r>
      <w:bookmarkEnd w:id="1"/>
      <w:r w:rsidRPr="002B0F0D">
        <w:rPr>
          <w:rFonts w:eastAsiaTheme="minorEastAsia" w:hAnsi="Calibri"/>
          <w:b/>
          <w:bCs/>
          <w:i/>
          <w:color w:val="0070C0"/>
          <w:kern w:val="24"/>
          <w:sz w:val="28"/>
          <w:szCs w:val="28"/>
          <w:lang w:val="en-GB"/>
        </w:rPr>
        <w:t>«the development of technology for the automatic cutting of</w:t>
      </w:r>
      <w:r w:rsidRPr="002B0F0D">
        <w:rPr>
          <w:b/>
          <w:i/>
          <w:color w:val="2E74B5" w:themeColor="accent1" w:themeShade="BF"/>
          <w:sz w:val="28"/>
          <w:szCs w:val="28"/>
          <w:lang w:val="en-GB"/>
        </w:rPr>
        <w:t xml:space="preserve"> split </w:t>
      </w:r>
      <w:proofErr w:type="spellStart"/>
      <w:r w:rsidRPr="002B0F0D">
        <w:rPr>
          <w:b/>
          <w:i/>
          <w:color w:val="2E74B5" w:themeColor="accent1" w:themeShade="BF"/>
          <w:sz w:val="28"/>
          <w:szCs w:val="28"/>
          <w:lang w:val="en-GB"/>
        </w:rPr>
        <w:t>clipfish</w:t>
      </w:r>
      <w:proofErr w:type="spellEnd"/>
      <w:r w:rsidRPr="002B0F0D">
        <w:rPr>
          <w:b/>
          <w:i/>
          <w:color w:val="2E74B5" w:themeColor="accent1" w:themeShade="BF"/>
          <w:sz w:val="28"/>
          <w:szCs w:val="28"/>
          <w:lang w:val="en-GB"/>
        </w:rPr>
        <w:t>»</w:t>
      </w:r>
    </w:p>
    <w:p w14:paraId="56F0A285" w14:textId="77777777" w:rsidR="00190EF7" w:rsidRPr="004A7555" w:rsidRDefault="00190EF7" w:rsidP="00CC4682">
      <w:pPr>
        <w:pStyle w:val="Listeavsnitt"/>
        <w:spacing w:after="0" w:line="240" w:lineRule="auto"/>
        <w:ind w:left="0"/>
        <w:rPr>
          <w:rFonts w:cs="Avenir-Light"/>
          <w:b/>
          <w:color w:val="FF0000"/>
          <w:lang w:val="en-GB"/>
        </w:rPr>
      </w:pPr>
    </w:p>
    <w:p w14:paraId="6897B243" w14:textId="6621490F" w:rsidR="00190EF7" w:rsidRPr="000637C9" w:rsidRDefault="00190EF7" w:rsidP="00190EF7">
      <w:pPr>
        <w:pStyle w:val="Listeavsnitt"/>
        <w:spacing w:after="0" w:line="240" w:lineRule="auto"/>
        <w:ind w:left="0"/>
        <w:rPr>
          <w:rFonts w:cs="Avenir-Light"/>
          <w:b/>
          <w:color w:val="FF0000"/>
          <w:lang w:val="en-US"/>
        </w:rPr>
      </w:pPr>
      <w:r w:rsidRPr="000637C9">
        <w:rPr>
          <w:rFonts w:cs="Avenir-Light"/>
          <w:b/>
          <w:color w:val="FF0000"/>
          <w:lang w:val="en-US"/>
        </w:rPr>
        <w:t>Application deadline</w:t>
      </w:r>
      <w:r w:rsidR="0038032D" w:rsidRPr="000637C9">
        <w:rPr>
          <w:rFonts w:cs="Avenir-Light"/>
          <w:b/>
          <w:color w:val="FF0000"/>
          <w:lang w:val="en-US"/>
        </w:rPr>
        <w:t xml:space="preserve"> </w:t>
      </w:r>
      <w:r w:rsidR="001D1313" w:rsidRPr="000637C9">
        <w:rPr>
          <w:rFonts w:cs="Avenir-Light"/>
          <w:b/>
          <w:color w:val="FF0000"/>
          <w:lang w:val="en-US"/>
        </w:rPr>
        <w:t>17th</w:t>
      </w:r>
      <w:r w:rsidR="0038032D" w:rsidRPr="000637C9">
        <w:rPr>
          <w:rFonts w:cs="Avenir-Light"/>
          <w:b/>
          <w:color w:val="FF0000"/>
          <w:lang w:val="en-US"/>
        </w:rPr>
        <w:t xml:space="preserve"> </w:t>
      </w:r>
      <w:r w:rsidR="001D1313" w:rsidRPr="000637C9">
        <w:rPr>
          <w:rFonts w:cs="Avenir-Light"/>
          <w:b/>
          <w:color w:val="FF0000"/>
          <w:lang w:val="en-US"/>
        </w:rPr>
        <w:t>August</w:t>
      </w:r>
      <w:r w:rsidRPr="000637C9">
        <w:rPr>
          <w:rFonts w:cs="Avenir-Light"/>
          <w:b/>
          <w:color w:val="FF0000"/>
          <w:lang w:val="en-US"/>
        </w:rPr>
        <w:t xml:space="preserve"> 2018 </w:t>
      </w:r>
    </w:p>
    <w:p w14:paraId="1E9EAE67" w14:textId="77777777" w:rsidR="00FA1AC2" w:rsidRPr="004A7555" w:rsidRDefault="00FA1AC2" w:rsidP="005B0524">
      <w:pPr>
        <w:pStyle w:val="NormalWeb"/>
        <w:spacing w:before="0" w:beforeAutospacing="0" w:after="0" w:afterAutospacing="0"/>
        <w:rPr>
          <w:rFonts w:asciiTheme="minorHAnsi" w:eastAsiaTheme="minorEastAsia" w:hAnsi="Calibri" w:cstheme="minorBidi"/>
          <w:color w:val="000000" w:themeColor="text1"/>
          <w:kern w:val="24"/>
          <w:lang w:val="en-US"/>
        </w:rPr>
      </w:pPr>
    </w:p>
    <w:p w14:paraId="489554C6" w14:textId="31C2B3A9" w:rsidR="00FC30A4" w:rsidRPr="00FC30A4" w:rsidRDefault="00FC30A4" w:rsidP="000D4A62">
      <w:pPr>
        <w:pStyle w:val="NormalWeb"/>
        <w:spacing w:before="0" w:beforeAutospacing="0" w:after="0" w:afterAutospacing="0"/>
        <w:jc w:val="both"/>
        <w:rPr>
          <w:rFonts w:asciiTheme="minorHAnsi" w:eastAsiaTheme="minorEastAsia" w:hAnsi="Calibri" w:cstheme="minorBidi"/>
          <w:color w:val="000000" w:themeColor="text1"/>
          <w:kern w:val="24"/>
          <w:lang w:val="en-GB"/>
        </w:rPr>
      </w:pPr>
      <w:r w:rsidRPr="00FC30A4">
        <w:rPr>
          <w:rFonts w:asciiTheme="minorHAnsi" w:eastAsiaTheme="minorEastAsia" w:hAnsi="Calibri" w:cstheme="minorBidi"/>
          <w:color w:val="000000" w:themeColor="text1"/>
          <w:kern w:val="24"/>
          <w:lang w:val="en-GB"/>
        </w:rPr>
        <w:t xml:space="preserve">The </w:t>
      </w:r>
      <w:r>
        <w:rPr>
          <w:rFonts w:asciiTheme="minorHAnsi" w:eastAsiaTheme="minorEastAsia" w:hAnsi="Calibri" w:cstheme="minorBidi"/>
          <w:color w:val="000000" w:themeColor="text1"/>
          <w:kern w:val="24"/>
          <w:lang w:val="en-GB"/>
        </w:rPr>
        <w:t xml:space="preserve">current </w:t>
      </w:r>
      <w:r w:rsidRPr="00FC30A4">
        <w:rPr>
          <w:rFonts w:asciiTheme="minorHAnsi" w:eastAsiaTheme="minorEastAsia" w:hAnsi="Calibri" w:cstheme="minorBidi"/>
          <w:color w:val="000000" w:themeColor="text1"/>
          <w:kern w:val="24"/>
          <w:lang w:val="en-GB"/>
        </w:rPr>
        <w:t xml:space="preserve">process for the cutting of </w:t>
      </w:r>
      <w:proofErr w:type="spellStart"/>
      <w:r w:rsidR="00F02911" w:rsidRPr="00F02911">
        <w:rPr>
          <w:rFonts w:asciiTheme="minorHAnsi" w:eastAsiaTheme="minorEastAsia" w:hAnsi="Calibri" w:cstheme="minorBidi"/>
          <w:color w:val="000000" w:themeColor="text1"/>
          <w:kern w:val="24"/>
          <w:lang w:val="en-GB"/>
        </w:rPr>
        <w:t>clipfish</w:t>
      </w:r>
      <w:proofErr w:type="spellEnd"/>
      <w:r w:rsidR="00F02911" w:rsidRPr="00F02911">
        <w:rPr>
          <w:rFonts w:asciiTheme="minorHAnsi" w:eastAsiaTheme="minorEastAsia" w:hAnsi="Calibri" w:cstheme="minorBidi"/>
          <w:color w:val="000000" w:themeColor="text1"/>
          <w:kern w:val="24"/>
          <w:lang w:val="en-GB"/>
        </w:rPr>
        <w:t xml:space="preserve"> </w:t>
      </w:r>
      <w:r w:rsidR="00425AB1">
        <w:rPr>
          <w:rFonts w:asciiTheme="minorHAnsi" w:eastAsiaTheme="minorEastAsia" w:hAnsi="Calibri" w:cstheme="minorBidi"/>
          <w:color w:val="000000" w:themeColor="text1"/>
          <w:kern w:val="24"/>
          <w:lang w:val="en-GB"/>
        </w:rPr>
        <w:t>and s</w:t>
      </w:r>
      <w:r w:rsidRPr="00F02911">
        <w:rPr>
          <w:rFonts w:asciiTheme="minorHAnsi" w:eastAsiaTheme="minorEastAsia" w:hAnsi="Calibri" w:cstheme="minorBidi"/>
          <w:color w:val="000000" w:themeColor="text1"/>
          <w:kern w:val="24"/>
          <w:lang w:val="en-GB"/>
        </w:rPr>
        <w:t>altfis</w:t>
      </w:r>
      <w:r w:rsidR="00425AB1">
        <w:rPr>
          <w:rFonts w:asciiTheme="minorHAnsi" w:eastAsiaTheme="minorEastAsia" w:hAnsi="Calibri" w:cstheme="minorBidi"/>
          <w:color w:val="000000" w:themeColor="text1"/>
          <w:kern w:val="24"/>
          <w:lang w:val="en-GB"/>
        </w:rPr>
        <w:t>h</w:t>
      </w:r>
      <w:r w:rsidRPr="00F02911">
        <w:rPr>
          <w:rFonts w:asciiTheme="minorHAnsi" w:eastAsiaTheme="minorEastAsia" w:hAnsi="Calibri" w:cstheme="minorBidi"/>
          <w:color w:val="000000" w:themeColor="text1"/>
          <w:kern w:val="24"/>
          <w:lang w:val="en-GB"/>
        </w:rPr>
        <w:t xml:space="preserve"> into portions are manual. This is time and resource consuming and produces large variances for weight and portion size. </w:t>
      </w:r>
      <w:r w:rsidR="00926AFF" w:rsidRPr="00F02911">
        <w:rPr>
          <w:rFonts w:asciiTheme="minorHAnsi" w:eastAsiaTheme="minorEastAsia" w:hAnsi="Calibri" w:cstheme="minorBidi"/>
          <w:color w:val="000000" w:themeColor="text1"/>
          <w:kern w:val="24"/>
          <w:lang w:val="en-GB"/>
        </w:rPr>
        <w:t>T</w:t>
      </w:r>
      <w:r w:rsidR="009D1F64" w:rsidRPr="00F02911">
        <w:rPr>
          <w:rFonts w:asciiTheme="minorHAnsi" w:eastAsiaTheme="minorEastAsia" w:hAnsi="Calibri" w:cstheme="minorBidi"/>
          <w:color w:val="000000" w:themeColor="text1"/>
          <w:kern w:val="24"/>
          <w:lang w:val="en-GB"/>
        </w:rPr>
        <w:t xml:space="preserve">he market demands portions </w:t>
      </w:r>
      <w:r w:rsidR="00926AFF" w:rsidRPr="00F02911">
        <w:rPr>
          <w:rFonts w:asciiTheme="minorHAnsi" w:eastAsiaTheme="minorEastAsia" w:hAnsi="Calibri" w:cstheme="minorBidi"/>
          <w:color w:val="000000" w:themeColor="text1"/>
          <w:kern w:val="24"/>
          <w:lang w:val="en-GB"/>
        </w:rPr>
        <w:t>have a uniform weight. Variations in the raw ingredients used in the processes can be great</w:t>
      </w:r>
      <w:r w:rsidR="005C28D9" w:rsidRPr="00F02911">
        <w:rPr>
          <w:rFonts w:asciiTheme="minorHAnsi" w:eastAsiaTheme="minorEastAsia" w:hAnsi="Calibri" w:cstheme="minorBidi"/>
          <w:color w:val="000000" w:themeColor="text1"/>
          <w:kern w:val="24"/>
          <w:lang w:val="en-GB"/>
        </w:rPr>
        <w:t>,</w:t>
      </w:r>
      <w:r w:rsidR="00926AFF" w:rsidRPr="00F02911">
        <w:rPr>
          <w:rFonts w:asciiTheme="minorHAnsi" w:eastAsiaTheme="minorEastAsia" w:hAnsi="Calibri" w:cstheme="minorBidi"/>
          <w:color w:val="000000" w:themeColor="text1"/>
          <w:kern w:val="24"/>
          <w:lang w:val="en-GB"/>
        </w:rPr>
        <w:t xml:space="preserve"> therefore a flexible and precise technological solution</w:t>
      </w:r>
      <w:r w:rsidR="009D1F64" w:rsidRPr="00F02911">
        <w:rPr>
          <w:rFonts w:asciiTheme="minorHAnsi" w:eastAsiaTheme="minorEastAsia" w:hAnsi="Calibri" w:cstheme="minorBidi"/>
          <w:color w:val="000000" w:themeColor="text1"/>
          <w:kern w:val="24"/>
          <w:lang w:val="en-GB"/>
        </w:rPr>
        <w:t xml:space="preserve"> is required</w:t>
      </w:r>
      <w:r w:rsidR="00926AFF" w:rsidRPr="00F02911">
        <w:rPr>
          <w:rFonts w:asciiTheme="minorHAnsi" w:eastAsiaTheme="minorEastAsia" w:hAnsi="Calibri" w:cstheme="minorBidi"/>
          <w:color w:val="000000" w:themeColor="text1"/>
          <w:kern w:val="24"/>
          <w:lang w:val="en-GB"/>
        </w:rPr>
        <w:t xml:space="preserve">. The industry wishes, through the </w:t>
      </w:r>
      <w:r w:rsidR="005C28D9" w:rsidRPr="00F02911">
        <w:rPr>
          <w:rFonts w:asciiTheme="minorHAnsi" w:eastAsiaTheme="minorEastAsia" w:hAnsi="Calibri" w:cstheme="minorBidi"/>
          <w:color w:val="000000" w:themeColor="text1"/>
          <w:kern w:val="24"/>
          <w:lang w:val="en-GB"/>
        </w:rPr>
        <w:t>NSRF</w:t>
      </w:r>
      <w:r w:rsidR="00926AFF" w:rsidRPr="00F02911">
        <w:rPr>
          <w:rFonts w:asciiTheme="minorHAnsi" w:eastAsiaTheme="minorEastAsia" w:hAnsi="Calibri" w:cstheme="minorBidi"/>
          <w:color w:val="000000" w:themeColor="text1"/>
          <w:kern w:val="24"/>
          <w:lang w:val="en-GB"/>
        </w:rPr>
        <w:t>, to develop the technology to streamline and rationalise the processes.</w:t>
      </w:r>
    </w:p>
    <w:p w14:paraId="23E201FA" w14:textId="77777777" w:rsidR="004D4023" w:rsidRPr="00FC30A4" w:rsidRDefault="004D4023" w:rsidP="000D4A62">
      <w:pPr>
        <w:pStyle w:val="NormalWeb"/>
        <w:spacing w:before="0" w:beforeAutospacing="0" w:after="0" w:afterAutospacing="0"/>
        <w:jc w:val="both"/>
        <w:rPr>
          <w:rFonts w:asciiTheme="minorHAnsi" w:eastAsiaTheme="minorEastAsia" w:hAnsi="Calibri" w:cstheme="minorBidi"/>
          <w:color w:val="000000" w:themeColor="text1"/>
          <w:kern w:val="24"/>
          <w:lang w:val="en-GB"/>
        </w:rPr>
      </w:pPr>
    </w:p>
    <w:p w14:paraId="3072A9B0" w14:textId="4D5D564D" w:rsidR="002D4B95" w:rsidRDefault="002D4B95" w:rsidP="00F02911">
      <w:pPr>
        <w:pStyle w:val="NormalWeb"/>
        <w:spacing w:before="0" w:beforeAutospacing="0" w:after="0" w:afterAutospacing="0"/>
        <w:jc w:val="both"/>
        <w:rPr>
          <w:rFonts w:asciiTheme="minorHAnsi" w:eastAsiaTheme="minorEastAsia" w:hAnsi="Calibri" w:cstheme="minorBidi"/>
          <w:kern w:val="24"/>
          <w:lang w:val="en-GB"/>
        </w:rPr>
      </w:pPr>
      <w:r w:rsidRPr="002D4B95">
        <w:rPr>
          <w:rFonts w:asciiTheme="minorHAnsi" w:eastAsiaTheme="minorEastAsia" w:hAnsi="Calibri" w:cstheme="minorBidi"/>
          <w:kern w:val="24"/>
          <w:lang w:val="en-GB"/>
        </w:rPr>
        <w:t>Th</w:t>
      </w:r>
      <w:r w:rsidR="009D1F64">
        <w:rPr>
          <w:rFonts w:asciiTheme="minorHAnsi" w:eastAsiaTheme="minorEastAsia" w:hAnsi="Calibri" w:cstheme="minorBidi"/>
          <w:kern w:val="24"/>
          <w:lang w:val="en-GB"/>
        </w:rPr>
        <w:t xml:space="preserve">e aim is to develop a </w:t>
      </w:r>
      <w:r w:rsidRPr="002D4B95">
        <w:rPr>
          <w:rFonts w:asciiTheme="minorHAnsi" w:eastAsiaTheme="minorEastAsia" w:hAnsi="Calibri" w:cstheme="minorBidi"/>
          <w:kern w:val="24"/>
          <w:lang w:val="en-GB"/>
        </w:rPr>
        <w:t>flexible</w:t>
      </w:r>
      <w:r w:rsidR="009D1F64">
        <w:rPr>
          <w:rFonts w:asciiTheme="minorHAnsi" w:eastAsiaTheme="minorEastAsia" w:hAnsi="Calibri" w:cstheme="minorBidi"/>
          <w:kern w:val="24"/>
          <w:lang w:val="en-GB"/>
        </w:rPr>
        <w:t>, automatic</w:t>
      </w:r>
      <w:r w:rsidRPr="002D4B95">
        <w:rPr>
          <w:rFonts w:asciiTheme="minorHAnsi" w:eastAsiaTheme="minorEastAsia" w:hAnsi="Calibri" w:cstheme="minorBidi"/>
          <w:kern w:val="24"/>
          <w:lang w:val="en-GB"/>
        </w:rPr>
        <w:t xml:space="preserve"> technology for the </w:t>
      </w:r>
      <w:r w:rsidR="00425AB1">
        <w:rPr>
          <w:rFonts w:asciiTheme="minorHAnsi" w:eastAsiaTheme="minorEastAsia" w:hAnsi="Calibri" w:cstheme="minorBidi"/>
          <w:kern w:val="24"/>
          <w:lang w:val="en-GB"/>
        </w:rPr>
        <w:t>dynamic</w:t>
      </w:r>
      <w:r w:rsidR="00075002">
        <w:rPr>
          <w:rFonts w:asciiTheme="minorHAnsi" w:eastAsiaTheme="minorEastAsia" w:hAnsi="Calibri" w:cstheme="minorBidi"/>
          <w:kern w:val="24"/>
          <w:lang w:val="en-GB"/>
        </w:rPr>
        <w:t xml:space="preserve"> cutting</w:t>
      </w:r>
      <w:r w:rsidRPr="002D4B95">
        <w:rPr>
          <w:rFonts w:asciiTheme="minorHAnsi" w:eastAsiaTheme="minorEastAsia" w:hAnsi="Calibri" w:cstheme="minorBidi"/>
          <w:kern w:val="24"/>
          <w:lang w:val="en-GB"/>
        </w:rPr>
        <w:t xml:space="preserve"> of </w:t>
      </w:r>
      <w:r w:rsidR="00425AB1">
        <w:rPr>
          <w:rFonts w:asciiTheme="minorHAnsi" w:eastAsiaTheme="minorEastAsia" w:hAnsi="Calibri" w:cstheme="minorBidi"/>
          <w:kern w:val="24"/>
          <w:lang w:val="en-GB"/>
        </w:rPr>
        <w:t xml:space="preserve">split </w:t>
      </w:r>
      <w:proofErr w:type="spellStart"/>
      <w:r w:rsidR="00F02911">
        <w:rPr>
          <w:rFonts w:asciiTheme="minorHAnsi" w:eastAsiaTheme="minorEastAsia" w:hAnsi="Calibri" w:cstheme="minorBidi"/>
          <w:kern w:val="24"/>
          <w:lang w:val="en-GB"/>
        </w:rPr>
        <w:t>clipfish</w:t>
      </w:r>
      <w:proofErr w:type="spellEnd"/>
      <w:r w:rsidR="00F02911">
        <w:rPr>
          <w:rFonts w:asciiTheme="minorHAnsi" w:eastAsiaTheme="minorEastAsia" w:hAnsi="Calibri" w:cstheme="minorBidi"/>
          <w:kern w:val="24"/>
          <w:lang w:val="en-GB"/>
        </w:rPr>
        <w:t xml:space="preserve"> and salt</w:t>
      </w:r>
      <w:r w:rsidR="00BF3CB3">
        <w:rPr>
          <w:rFonts w:asciiTheme="minorHAnsi" w:eastAsiaTheme="minorEastAsia" w:hAnsi="Calibri" w:cstheme="minorBidi"/>
          <w:kern w:val="24"/>
          <w:lang w:val="en-GB"/>
        </w:rPr>
        <w:t xml:space="preserve">ed </w:t>
      </w:r>
      <w:r w:rsidR="00F02911">
        <w:rPr>
          <w:rFonts w:asciiTheme="minorHAnsi" w:eastAsiaTheme="minorEastAsia" w:hAnsi="Calibri" w:cstheme="minorBidi"/>
          <w:kern w:val="24"/>
          <w:lang w:val="en-GB"/>
        </w:rPr>
        <w:t xml:space="preserve">fish </w:t>
      </w:r>
      <w:r>
        <w:rPr>
          <w:rFonts w:asciiTheme="minorHAnsi" w:eastAsiaTheme="minorEastAsia" w:hAnsi="Calibri" w:cstheme="minorBidi"/>
          <w:kern w:val="24"/>
          <w:lang w:val="en-GB"/>
        </w:rPr>
        <w:t>into portions of identical weight.</w:t>
      </w:r>
    </w:p>
    <w:p w14:paraId="39E4A4EC" w14:textId="77777777" w:rsidR="00F02911" w:rsidRPr="00F02911" w:rsidRDefault="00F02911" w:rsidP="00F02911">
      <w:pPr>
        <w:pStyle w:val="NormalWeb"/>
        <w:spacing w:before="0" w:beforeAutospacing="0" w:after="0" w:afterAutospacing="0"/>
        <w:jc w:val="both"/>
        <w:rPr>
          <w:rFonts w:asciiTheme="minorHAnsi" w:eastAsiaTheme="minorEastAsia" w:hAnsi="Calibri" w:cstheme="minorBidi"/>
          <w:kern w:val="24"/>
          <w:lang w:val="en-GB"/>
        </w:rPr>
      </w:pPr>
    </w:p>
    <w:p w14:paraId="3F950D28" w14:textId="03287734" w:rsidR="002D4B95" w:rsidRPr="00354027" w:rsidRDefault="002D4B95" w:rsidP="00425AB1">
      <w:pPr>
        <w:pStyle w:val="NormalWeb"/>
        <w:spacing w:before="77" w:beforeAutospacing="0" w:after="0" w:afterAutospacing="0"/>
        <w:rPr>
          <w:color w:val="0070C0"/>
          <w:sz w:val="28"/>
          <w:szCs w:val="28"/>
          <w:lang w:val="en-US"/>
        </w:rPr>
      </w:pPr>
      <w:r w:rsidRPr="00354027">
        <w:rPr>
          <w:rFonts w:asciiTheme="minorHAnsi" w:eastAsiaTheme="minorEastAsia" w:hAnsi="Calibri" w:cstheme="minorBidi"/>
          <w:color w:val="0070C0"/>
          <w:kern w:val="24"/>
          <w:sz w:val="28"/>
          <w:szCs w:val="28"/>
          <w:lang w:val="en-US"/>
        </w:rPr>
        <w:t>Guidelines</w:t>
      </w:r>
      <w:r w:rsidR="00E93172" w:rsidRPr="00354027">
        <w:rPr>
          <w:rFonts w:asciiTheme="minorHAnsi" w:eastAsiaTheme="minorEastAsia" w:hAnsi="Calibri" w:cstheme="minorBidi"/>
          <w:color w:val="0070C0"/>
          <w:kern w:val="24"/>
          <w:sz w:val="28"/>
          <w:szCs w:val="28"/>
          <w:lang w:val="en-US"/>
        </w:rPr>
        <w:t xml:space="preserve"> </w:t>
      </w:r>
    </w:p>
    <w:p w14:paraId="54267E1D" w14:textId="77777777" w:rsidR="00DD74DF" w:rsidRPr="004A7555" w:rsidRDefault="002D4B95" w:rsidP="00F02911">
      <w:pPr>
        <w:pStyle w:val="NormalWeb"/>
        <w:spacing w:before="62" w:beforeAutospacing="0" w:after="0" w:afterAutospacing="0"/>
        <w:rPr>
          <w:rFonts w:asciiTheme="minorHAnsi" w:eastAsiaTheme="minorEastAsia" w:hAnsiTheme="minorHAnsi" w:cstheme="minorBidi"/>
          <w:color w:val="000000" w:themeColor="text1"/>
          <w:kern w:val="24"/>
          <w:lang w:val="en-US"/>
        </w:rPr>
      </w:pPr>
      <w:r w:rsidRPr="004A7555">
        <w:rPr>
          <w:rFonts w:asciiTheme="minorHAnsi" w:eastAsiaTheme="minorEastAsia" w:hAnsiTheme="minorHAnsi" w:cstheme="minorBidi"/>
          <w:color w:val="000000" w:themeColor="text1"/>
          <w:kern w:val="24"/>
          <w:lang w:val="en-US"/>
        </w:rPr>
        <w:t>The new technology must:</w:t>
      </w:r>
      <w:r w:rsidR="005B0524" w:rsidRPr="004A7555">
        <w:rPr>
          <w:rFonts w:asciiTheme="minorHAnsi" w:eastAsiaTheme="minorEastAsia" w:hAnsiTheme="minorHAnsi" w:cstheme="minorBidi"/>
          <w:color w:val="000000" w:themeColor="text1"/>
          <w:kern w:val="24"/>
          <w:lang w:val="en-US"/>
        </w:rPr>
        <w:t xml:space="preserve"> </w:t>
      </w:r>
    </w:p>
    <w:p w14:paraId="63C0FC6B" w14:textId="7DFD8ABB" w:rsidR="00EC5469" w:rsidRPr="004A7555" w:rsidRDefault="00CB6560" w:rsidP="00F02911">
      <w:pPr>
        <w:pStyle w:val="NormalWeb"/>
        <w:numPr>
          <w:ilvl w:val="0"/>
          <w:numId w:val="2"/>
        </w:numPr>
        <w:spacing w:before="62" w:beforeAutospacing="0" w:after="0" w:afterAutospacing="0"/>
        <w:rPr>
          <w:rFonts w:asciiTheme="minorHAnsi" w:hAnsiTheme="minorHAnsi"/>
          <w:lang w:val="en-US"/>
        </w:rPr>
      </w:pPr>
      <w:proofErr w:type="spellStart"/>
      <w:r w:rsidRPr="004A7555">
        <w:rPr>
          <w:rFonts w:asciiTheme="minorHAnsi" w:hAnsiTheme="minorHAnsi"/>
          <w:lang w:val="en-US"/>
        </w:rPr>
        <w:t>Accomodate</w:t>
      </w:r>
      <w:proofErr w:type="spellEnd"/>
      <w:r w:rsidRPr="004A7555">
        <w:rPr>
          <w:rFonts w:asciiTheme="minorHAnsi" w:hAnsiTheme="minorHAnsi"/>
          <w:lang w:val="en-US"/>
        </w:rPr>
        <w:t xml:space="preserve"> different sizes of </w:t>
      </w:r>
      <w:r w:rsidR="00B8547A">
        <w:rPr>
          <w:rFonts w:asciiTheme="minorHAnsi" w:hAnsiTheme="minorHAnsi"/>
          <w:lang w:val="en-US"/>
        </w:rPr>
        <w:t xml:space="preserve">split </w:t>
      </w:r>
      <w:proofErr w:type="spellStart"/>
      <w:r w:rsidR="00F02911" w:rsidRPr="004A7555">
        <w:rPr>
          <w:rFonts w:asciiTheme="minorHAnsi" w:hAnsiTheme="minorHAnsi"/>
          <w:lang w:val="en-US"/>
        </w:rPr>
        <w:t>clipfish</w:t>
      </w:r>
      <w:proofErr w:type="spellEnd"/>
      <w:r w:rsidR="00B8547A">
        <w:rPr>
          <w:rFonts w:asciiTheme="minorHAnsi" w:hAnsiTheme="minorHAnsi"/>
          <w:lang w:val="en-US"/>
        </w:rPr>
        <w:t xml:space="preserve"> and salted cod (</w:t>
      </w:r>
      <w:proofErr w:type="spellStart"/>
      <w:r w:rsidR="00B8547A" w:rsidRPr="00B8547A">
        <w:rPr>
          <w:rFonts w:asciiTheme="minorHAnsi" w:hAnsiTheme="minorHAnsi"/>
          <w:i/>
          <w:lang w:val="en-US"/>
        </w:rPr>
        <w:t>Gadus</w:t>
      </w:r>
      <w:proofErr w:type="spellEnd"/>
      <w:r w:rsidR="00B8547A" w:rsidRPr="00B8547A">
        <w:rPr>
          <w:rFonts w:asciiTheme="minorHAnsi" w:hAnsiTheme="minorHAnsi"/>
          <w:i/>
          <w:lang w:val="en-US"/>
        </w:rPr>
        <w:t xml:space="preserve"> </w:t>
      </w:r>
      <w:proofErr w:type="spellStart"/>
      <w:r w:rsidR="00B8547A" w:rsidRPr="00B8547A">
        <w:rPr>
          <w:rFonts w:asciiTheme="minorHAnsi" w:hAnsiTheme="minorHAnsi"/>
          <w:i/>
          <w:lang w:val="en-US"/>
        </w:rPr>
        <w:t>morhua</w:t>
      </w:r>
      <w:proofErr w:type="spellEnd"/>
      <w:r w:rsidR="00B8547A">
        <w:rPr>
          <w:rFonts w:asciiTheme="minorHAnsi" w:hAnsiTheme="minorHAnsi"/>
          <w:lang w:val="en-US"/>
        </w:rPr>
        <w:t>)</w:t>
      </w:r>
      <w:r w:rsidR="00F02911" w:rsidRPr="004A7555">
        <w:rPr>
          <w:rFonts w:asciiTheme="minorHAnsi" w:hAnsiTheme="minorHAnsi"/>
          <w:lang w:val="en-US"/>
        </w:rPr>
        <w:t>.</w:t>
      </w:r>
    </w:p>
    <w:p w14:paraId="7DA0858F" w14:textId="77777777" w:rsidR="004D4023" w:rsidRPr="00F02911" w:rsidRDefault="00E31EB0" w:rsidP="00F02911">
      <w:pPr>
        <w:pStyle w:val="NormalWeb"/>
        <w:numPr>
          <w:ilvl w:val="0"/>
          <w:numId w:val="2"/>
        </w:numPr>
        <w:spacing w:before="62" w:beforeAutospacing="0" w:after="0" w:afterAutospacing="0"/>
        <w:rPr>
          <w:rFonts w:asciiTheme="minorHAnsi" w:hAnsiTheme="minorHAnsi"/>
          <w:lang w:val="en-GB"/>
        </w:rPr>
      </w:pPr>
      <w:r>
        <w:rPr>
          <w:rFonts w:asciiTheme="minorHAnsi" w:hAnsiTheme="minorHAnsi"/>
          <w:lang w:val="en-GB"/>
        </w:rPr>
        <w:t>Optimise cutting to maximi</w:t>
      </w:r>
      <w:r w:rsidR="00CB6560" w:rsidRPr="00CB6560">
        <w:rPr>
          <w:rFonts w:asciiTheme="minorHAnsi" w:hAnsiTheme="minorHAnsi"/>
          <w:lang w:val="en-GB"/>
        </w:rPr>
        <w:t>se the utilisation of each individual fish.</w:t>
      </w:r>
    </w:p>
    <w:p w14:paraId="1230C659" w14:textId="77777777" w:rsidR="00112C8E" w:rsidRPr="00F02911" w:rsidRDefault="00CB6560" w:rsidP="00F02911">
      <w:pPr>
        <w:pStyle w:val="NormalWeb"/>
        <w:numPr>
          <w:ilvl w:val="0"/>
          <w:numId w:val="2"/>
        </w:numPr>
        <w:spacing w:before="62" w:beforeAutospacing="0" w:after="0" w:afterAutospacing="0"/>
        <w:rPr>
          <w:rFonts w:asciiTheme="minorHAnsi" w:hAnsiTheme="minorHAnsi"/>
          <w:lang w:val="en-GB"/>
        </w:rPr>
      </w:pPr>
      <w:r w:rsidRPr="00CB6560">
        <w:rPr>
          <w:rFonts w:asciiTheme="minorHAnsi" w:hAnsiTheme="minorHAnsi"/>
          <w:lang w:val="en-GB"/>
        </w:rPr>
        <w:t>Dynamic portioning of fixed weight</w:t>
      </w:r>
      <w:r w:rsidR="00F02911">
        <w:rPr>
          <w:rFonts w:asciiTheme="minorHAnsi" w:hAnsiTheme="minorHAnsi"/>
          <w:lang w:val="en-GB"/>
        </w:rPr>
        <w:t xml:space="preserve"> </w:t>
      </w:r>
      <w:proofErr w:type="spellStart"/>
      <w:r w:rsidR="00F02911">
        <w:rPr>
          <w:rFonts w:asciiTheme="minorHAnsi" w:hAnsiTheme="minorHAnsi"/>
          <w:lang w:val="en-GB"/>
        </w:rPr>
        <w:t>clipfish</w:t>
      </w:r>
      <w:proofErr w:type="spellEnd"/>
      <w:r>
        <w:rPr>
          <w:rFonts w:asciiTheme="minorHAnsi" w:hAnsiTheme="minorHAnsi"/>
          <w:lang w:val="en-GB"/>
        </w:rPr>
        <w:t>.</w:t>
      </w:r>
    </w:p>
    <w:p w14:paraId="7436007F" w14:textId="17088B0B" w:rsidR="00EC5469" w:rsidRPr="00075002" w:rsidRDefault="00F02911" w:rsidP="00F02911">
      <w:pPr>
        <w:pStyle w:val="NormalWeb"/>
        <w:numPr>
          <w:ilvl w:val="0"/>
          <w:numId w:val="2"/>
        </w:numPr>
        <w:spacing w:before="62" w:beforeAutospacing="0" w:after="0" w:afterAutospacing="0"/>
        <w:rPr>
          <w:rFonts w:asciiTheme="minorHAnsi" w:hAnsiTheme="minorHAnsi"/>
          <w:lang w:val="en-US"/>
        </w:rPr>
      </w:pPr>
      <w:r w:rsidRPr="00075002">
        <w:rPr>
          <w:rFonts w:asciiTheme="minorHAnsi" w:hAnsiTheme="minorHAnsi"/>
          <w:lang w:val="en-US"/>
        </w:rPr>
        <w:t xml:space="preserve">Cut </w:t>
      </w:r>
      <w:r w:rsidR="00CB6560" w:rsidRPr="00075002">
        <w:rPr>
          <w:rFonts w:asciiTheme="minorHAnsi" w:hAnsiTheme="minorHAnsi"/>
          <w:lang w:val="en-US"/>
        </w:rPr>
        <w:t>all bones (</w:t>
      </w:r>
      <w:r w:rsidRPr="00075002">
        <w:rPr>
          <w:rFonts w:asciiTheme="minorHAnsi" w:hAnsiTheme="minorHAnsi"/>
          <w:lang w:val="en-US"/>
        </w:rPr>
        <w:t xml:space="preserve">backbones, </w:t>
      </w:r>
      <w:proofErr w:type="spellStart"/>
      <w:r w:rsidRPr="00075002">
        <w:rPr>
          <w:rFonts w:asciiTheme="minorHAnsi" w:hAnsiTheme="minorHAnsi"/>
          <w:lang w:val="en-US"/>
        </w:rPr>
        <w:t>pinbone</w:t>
      </w:r>
      <w:proofErr w:type="spellEnd"/>
      <w:r w:rsidRPr="00075002">
        <w:rPr>
          <w:rFonts w:asciiTheme="minorHAnsi" w:hAnsiTheme="minorHAnsi"/>
          <w:lang w:val="en-US"/>
        </w:rPr>
        <w:t>, col</w:t>
      </w:r>
      <w:r w:rsidR="00075002" w:rsidRPr="00075002">
        <w:rPr>
          <w:rFonts w:asciiTheme="minorHAnsi" w:hAnsiTheme="minorHAnsi"/>
          <w:lang w:val="en-US"/>
        </w:rPr>
        <w:t>l</w:t>
      </w:r>
      <w:r w:rsidRPr="00075002">
        <w:rPr>
          <w:rFonts w:asciiTheme="minorHAnsi" w:hAnsiTheme="minorHAnsi"/>
          <w:lang w:val="en-US"/>
        </w:rPr>
        <w:t>arbones</w:t>
      </w:r>
      <w:r w:rsidR="00075002" w:rsidRPr="00075002">
        <w:rPr>
          <w:rFonts w:asciiTheme="minorHAnsi" w:hAnsiTheme="minorHAnsi"/>
          <w:lang w:val="en-US"/>
        </w:rPr>
        <w:t>,</w:t>
      </w:r>
      <w:r w:rsidRPr="00075002">
        <w:rPr>
          <w:rFonts w:asciiTheme="minorHAnsi" w:hAnsiTheme="minorHAnsi"/>
          <w:lang w:val="en-US"/>
        </w:rPr>
        <w:t xml:space="preserve"> etc.)</w:t>
      </w:r>
    </w:p>
    <w:p w14:paraId="56BE02DE" w14:textId="77777777" w:rsidR="004F0213" w:rsidRPr="00F02911" w:rsidRDefault="00CB6560" w:rsidP="00F02911">
      <w:pPr>
        <w:pStyle w:val="NormalWeb"/>
        <w:numPr>
          <w:ilvl w:val="0"/>
          <w:numId w:val="2"/>
        </w:numPr>
        <w:spacing w:before="62" w:beforeAutospacing="0" w:after="0" w:afterAutospacing="0"/>
        <w:rPr>
          <w:rFonts w:asciiTheme="minorHAnsi" w:hAnsiTheme="minorHAnsi"/>
          <w:lang w:val="en-GB"/>
        </w:rPr>
      </w:pPr>
      <w:r w:rsidRPr="00CB6560">
        <w:rPr>
          <w:rFonts w:asciiTheme="minorHAnsi" w:hAnsiTheme="minorHAnsi"/>
          <w:lang w:val="en-GB"/>
        </w:rPr>
        <w:t>Have a minimum capacity of 15 fish/min.</w:t>
      </w:r>
    </w:p>
    <w:p w14:paraId="5280ECDE" w14:textId="77777777" w:rsidR="001A268E" w:rsidRPr="00F02911" w:rsidRDefault="009D1F64" w:rsidP="00F02911">
      <w:pPr>
        <w:pStyle w:val="NormalWeb"/>
        <w:numPr>
          <w:ilvl w:val="0"/>
          <w:numId w:val="2"/>
        </w:numPr>
        <w:spacing w:before="62" w:beforeAutospacing="0" w:after="0" w:afterAutospacing="0"/>
        <w:rPr>
          <w:rFonts w:asciiTheme="minorHAnsi" w:hAnsiTheme="minorHAnsi"/>
        </w:rPr>
      </w:pPr>
      <w:proofErr w:type="spellStart"/>
      <w:r>
        <w:rPr>
          <w:rFonts w:asciiTheme="minorHAnsi" w:hAnsiTheme="minorHAnsi"/>
        </w:rPr>
        <w:t>Produce</w:t>
      </w:r>
      <w:proofErr w:type="spellEnd"/>
      <w:r>
        <w:rPr>
          <w:rFonts w:asciiTheme="minorHAnsi" w:hAnsiTheme="minorHAnsi"/>
        </w:rPr>
        <w:t xml:space="preserve"> </w:t>
      </w:r>
      <w:proofErr w:type="spellStart"/>
      <w:r>
        <w:rPr>
          <w:rFonts w:asciiTheme="minorHAnsi" w:hAnsiTheme="minorHAnsi"/>
        </w:rPr>
        <w:t>c</w:t>
      </w:r>
      <w:r w:rsidR="00BF7AAD">
        <w:rPr>
          <w:rFonts w:asciiTheme="minorHAnsi" w:hAnsiTheme="minorHAnsi"/>
        </w:rPr>
        <w:t>leanly</w:t>
      </w:r>
      <w:proofErr w:type="spellEnd"/>
      <w:r w:rsidR="00BF7AAD">
        <w:rPr>
          <w:rFonts w:asciiTheme="minorHAnsi" w:hAnsiTheme="minorHAnsi"/>
        </w:rPr>
        <w:t xml:space="preserve"> </w:t>
      </w:r>
      <w:proofErr w:type="spellStart"/>
      <w:r w:rsidR="00BF7AAD">
        <w:rPr>
          <w:rFonts w:asciiTheme="minorHAnsi" w:hAnsiTheme="minorHAnsi"/>
        </w:rPr>
        <w:t>cut</w:t>
      </w:r>
      <w:proofErr w:type="spellEnd"/>
      <w:r w:rsidR="00BF7AAD">
        <w:rPr>
          <w:rFonts w:asciiTheme="minorHAnsi" w:hAnsiTheme="minorHAnsi"/>
        </w:rPr>
        <w:t xml:space="preserve"> </w:t>
      </w:r>
      <w:proofErr w:type="spellStart"/>
      <w:r w:rsidR="00BF7AAD">
        <w:rPr>
          <w:rFonts w:asciiTheme="minorHAnsi" w:hAnsiTheme="minorHAnsi"/>
        </w:rPr>
        <w:t>surfaces</w:t>
      </w:r>
      <w:proofErr w:type="spellEnd"/>
      <w:r w:rsidR="00BF7AAD">
        <w:rPr>
          <w:rFonts w:asciiTheme="minorHAnsi" w:hAnsiTheme="minorHAnsi"/>
        </w:rPr>
        <w:t>.</w:t>
      </w:r>
    </w:p>
    <w:p w14:paraId="370BE1E8" w14:textId="77777777" w:rsidR="0029366E" w:rsidRPr="00075002" w:rsidRDefault="00CF4252" w:rsidP="00F02911">
      <w:pPr>
        <w:pStyle w:val="NormalWeb"/>
        <w:numPr>
          <w:ilvl w:val="0"/>
          <w:numId w:val="2"/>
        </w:numPr>
        <w:spacing w:before="62" w:beforeAutospacing="0" w:after="0" w:afterAutospacing="0"/>
        <w:rPr>
          <w:rFonts w:asciiTheme="minorHAnsi" w:hAnsiTheme="minorHAnsi" w:cstheme="minorHAnsi"/>
          <w:lang w:val="en-GB"/>
        </w:rPr>
      </w:pPr>
      <w:r w:rsidRPr="00075002">
        <w:rPr>
          <w:rFonts w:asciiTheme="minorHAnsi" w:hAnsiTheme="minorHAnsi" w:cstheme="minorHAnsi"/>
          <w:lang w:val="en-GB"/>
        </w:rPr>
        <w:t>Be test run, error corrected and ready for implementation.</w:t>
      </w:r>
    </w:p>
    <w:p w14:paraId="5DE65247" w14:textId="2AFE004A" w:rsidR="00CF4252" w:rsidRPr="00AB06F7" w:rsidRDefault="00CF4252" w:rsidP="004D4023">
      <w:pPr>
        <w:pStyle w:val="NormalWeb"/>
        <w:numPr>
          <w:ilvl w:val="0"/>
          <w:numId w:val="2"/>
        </w:numPr>
        <w:spacing w:before="62" w:beforeAutospacing="0" w:after="0" w:afterAutospacing="0"/>
        <w:rPr>
          <w:lang w:val="en-GB"/>
        </w:rPr>
      </w:pPr>
      <w:r w:rsidRPr="00CF4252">
        <w:rPr>
          <w:rFonts w:asciiTheme="minorHAnsi" w:hAnsiTheme="minorHAnsi" w:cstheme="minorHAnsi"/>
          <w:lang w:val="en-GB"/>
        </w:rPr>
        <w:t xml:space="preserve">The technology can either be a modification of existing technology or newly developed technology. </w:t>
      </w:r>
      <w:r>
        <w:rPr>
          <w:rFonts w:asciiTheme="minorHAnsi" w:hAnsiTheme="minorHAnsi" w:cstheme="minorHAnsi"/>
          <w:lang w:val="en-GB"/>
        </w:rPr>
        <w:t xml:space="preserve">It must meet all necessary </w:t>
      </w:r>
      <w:r w:rsidR="00075002">
        <w:rPr>
          <w:rFonts w:asciiTheme="minorHAnsi" w:hAnsiTheme="minorHAnsi" w:cstheme="minorHAnsi"/>
          <w:lang w:val="en-GB"/>
        </w:rPr>
        <w:t>HMS</w:t>
      </w:r>
      <w:r>
        <w:rPr>
          <w:rFonts w:asciiTheme="minorHAnsi" w:hAnsiTheme="minorHAnsi" w:cstheme="minorHAnsi"/>
          <w:lang w:val="en-GB"/>
        </w:rPr>
        <w:t xml:space="preserve"> criteria.</w:t>
      </w:r>
    </w:p>
    <w:p w14:paraId="2239F779" w14:textId="77777777" w:rsidR="008551BC" w:rsidRDefault="008551BC">
      <w:pPr>
        <w:spacing w:after="160" w:line="259" w:lineRule="auto"/>
        <w:rPr>
          <w:rFonts w:ascii="Times New Roman" w:eastAsia="Times New Roman" w:hAnsi="Times New Roman" w:cs="Times New Roman"/>
          <w:sz w:val="24"/>
          <w:szCs w:val="24"/>
          <w:lang w:val="en-GB" w:eastAsia="nb-NO"/>
        </w:rPr>
      </w:pPr>
      <w:r>
        <w:rPr>
          <w:rFonts w:ascii="Times New Roman" w:eastAsia="Times New Roman" w:hAnsi="Times New Roman" w:cs="Times New Roman"/>
          <w:sz w:val="24"/>
          <w:szCs w:val="24"/>
          <w:lang w:val="en-GB" w:eastAsia="nb-NO"/>
        </w:rPr>
        <w:br w:type="page"/>
      </w:r>
    </w:p>
    <w:p w14:paraId="4F37C883" w14:textId="0A0ADBA5" w:rsidR="001A4DF4" w:rsidRPr="00354027" w:rsidRDefault="008551BC" w:rsidP="002B0F0D">
      <w:pPr>
        <w:pStyle w:val="Listeavsnitt"/>
        <w:numPr>
          <w:ilvl w:val="0"/>
          <w:numId w:val="10"/>
        </w:numPr>
        <w:spacing w:after="0" w:line="240" w:lineRule="auto"/>
        <w:ind w:left="284" w:hanging="284"/>
        <w:rPr>
          <w:rFonts w:cstheme="minorHAnsi"/>
          <w:b/>
          <w:sz w:val="28"/>
          <w:szCs w:val="28"/>
          <w:lang w:val="en-GB"/>
        </w:rPr>
      </w:pPr>
      <w:r w:rsidRPr="00354027">
        <w:rPr>
          <w:rFonts w:eastAsiaTheme="minorEastAsia" w:cs="Tahoma"/>
          <w:b/>
          <w:bCs/>
          <w:i/>
          <w:color w:val="0070C0"/>
          <w:sz w:val="28"/>
          <w:szCs w:val="28"/>
          <w:lang w:val="en-US"/>
        </w:rPr>
        <w:lastRenderedPageBreak/>
        <w:t>NSRF issues a call for up to</w:t>
      </w:r>
      <w:r w:rsidRPr="00354027">
        <w:rPr>
          <w:rFonts w:eastAsiaTheme="minorEastAsia" w:cs="Tahoma"/>
          <w:b/>
          <w:bCs/>
          <w:i/>
          <w:color w:val="0070C0"/>
          <w:sz w:val="28"/>
          <w:szCs w:val="28"/>
          <w:lang w:val="en-GB"/>
        </w:rPr>
        <w:t xml:space="preserve"> 4 million NOK. For</w:t>
      </w:r>
      <w:r w:rsidRPr="00354027">
        <w:rPr>
          <w:b/>
          <w:bCs/>
          <w:color w:val="0070C0"/>
          <w:sz w:val="28"/>
          <w:szCs w:val="28"/>
          <w:lang w:val="en-GB"/>
        </w:rPr>
        <w:t xml:space="preserve"> “</w:t>
      </w:r>
      <w:r w:rsidRPr="00354027">
        <w:rPr>
          <w:b/>
          <w:bCs/>
          <w:i/>
          <w:color w:val="0070C0"/>
          <w:sz w:val="28"/>
          <w:szCs w:val="28"/>
          <w:lang w:val="en-GB"/>
        </w:rPr>
        <w:t xml:space="preserve">The development of a full scale and fully automated pilot production line for desalting of </w:t>
      </w:r>
      <w:proofErr w:type="spellStart"/>
      <w:r w:rsidRPr="00354027">
        <w:rPr>
          <w:b/>
          <w:bCs/>
          <w:i/>
          <w:color w:val="0070C0"/>
          <w:sz w:val="28"/>
          <w:szCs w:val="28"/>
          <w:lang w:val="en-GB"/>
        </w:rPr>
        <w:t>clipfish</w:t>
      </w:r>
      <w:proofErr w:type="spellEnd"/>
      <w:r w:rsidRPr="00354027">
        <w:rPr>
          <w:b/>
          <w:bCs/>
          <w:i/>
          <w:color w:val="0070C0"/>
          <w:sz w:val="28"/>
          <w:szCs w:val="28"/>
          <w:lang w:val="en-GB"/>
        </w:rPr>
        <w:t>/</w:t>
      </w:r>
      <w:proofErr w:type="spellStart"/>
      <w:r w:rsidRPr="00354027">
        <w:rPr>
          <w:b/>
          <w:bCs/>
          <w:i/>
          <w:color w:val="0070C0"/>
          <w:sz w:val="28"/>
          <w:szCs w:val="28"/>
          <w:lang w:val="en-GB"/>
        </w:rPr>
        <w:t>salt</w:t>
      </w:r>
      <w:r w:rsidR="00B8547A" w:rsidRPr="00354027">
        <w:rPr>
          <w:b/>
          <w:bCs/>
          <w:i/>
          <w:color w:val="0070C0"/>
          <w:sz w:val="28"/>
          <w:szCs w:val="28"/>
          <w:lang w:val="en-GB"/>
        </w:rPr>
        <w:t>ed</w:t>
      </w:r>
      <w:r w:rsidRPr="00354027">
        <w:rPr>
          <w:b/>
          <w:bCs/>
          <w:i/>
          <w:color w:val="0070C0"/>
          <w:sz w:val="28"/>
          <w:szCs w:val="28"/>
          <w:lang w:val="en-GB"/>
        </w:rPr>
        <w:t>fish</w:t>
      </w:r>
      <w:proofErr w:type="spellEnd"/>
      <w:r w:rsidRPr="00354027">
        <w:rPr>
          <w:b/>
          <w:bCs/>
          <w:i/>
          <w:color w:val="0070C0"/>
          <w:sz w:val="28"/>
          <w:szCs w:val="28"/>
          <w:lang w:val="en-GB"/>
        </w:rPr>
        <w:t xml:space="preserve"> portions” </w:t>
      </w:r>
    </w:p>
    <w:p w14:paraId="596CC62E" w14:textId="77777777" w:rsidR="001A4DF4" w:rsidRPr="008551BC" w:rsidRDefault="001A4DF4" w:rsidP="001A4DF4">
      <w:pPr>
        <w:pStyle w:val="Listeavsnitt"/>
        <w:spacing w:after="0" w:line="240" w:lineRule="auto"/>
        <w:ind w:left="0"/>
        <w:rPr>
          <w:rFonts w:cs="Avenir-Light"/>
          <w:b/>
          <w:color w:val="FF0000"/>
          <w:lang w:val="en-GB"/>
        </w:rPr>
      </w:pPr>
    </w:p>
    <w:p w14:paraId="3CFBB983" w14:textId="7406F050" w:rsidR="001A4DF4" w:rsidRPr="000637C9" w:rsidRDefault="001A4DF4" w:rsidP="001A4DF4">
      <w:pPr>
        <w:pStyle w:val="Listeavsnitt"/>
        <w:spacing w:after="0" w:line="240" w:lineRule="auto"/>
        <w:ind w:left="0"/>
        <w:rPr>
          <w:b/>
          <w:bCs/>
          <w:color w:val="FF0000"/>
          <w:lang w:val="en-US"/>
        </w:rPr>
      </w:pPr>
      <w:r w:rsidRPr="000637C9">
        <w:rPr>
          <w:rFonts w:cs="Avenir-Light"/>
          <w:b/>
          <w:color w:val="FF0000"/>
          <w:lang w:val="en-US"/>
        </w:rPr>
        <w:t xml:space="preserve">Application deadline 17th </w:t>
      </w:r>
      <w:r w:rsidR="008551BC" w:rsidRPr="000637C9">
        <w:rPr>
          <w:rFonts w:cs="Avenir-Light"/>
          <w:b/>
          <w:color w:val="FF0000"/>
          <w:lang w:val="en-US"/>
        </w:rPr>
        <w:t>August</w:t>
      </w:r>
      <w:r w:rsidRPr="000637C9">
        <w:rPr>
          <w:rFonts w:cs="Avenir-Light"/>
          <w:b/>
          <w:color w:val="FF0000"/>
          <w:lang w:val="en-US"/>
        </w:rPr>
        <w:t xml:space="preserve"> 2018</w:t>
      </w:r>
    </w:p>
    <w:p w14:paraId="2008B886" w14:textId="77777777" w:rsidR="001A4DF4" w:rsidRPr="004B0DD3" w:rsidRDefault="001A4DF4" w:rsidP="001A4DF4">
      <w:pPr>
        <w:pStyle w:val="NormalWeb"/>
        <w:spacing w:before="0" w:beforeAutospacing="0" w:after="0" w:afterAutospacing="0"/>
        <w:rPr>
          <w:color w:val="000000"/>
          <w:lang w:val="en-US"/>
        </w:rPr>
      </w:pPr>
    </w:p>
    <w:p w14:paraId="099BAFAB" w14:textId="13A1DDDB" w:rsidR="001A4DF4" w:rsidRPr="00FA0DEC" w:rsidRDefault="001A4DF4" w:rsidP="001A4DF4">
      <w:pPr>
        <w:pStyle w:val="NormalWeb"/>
        <w:spacing w:before="0" w:beforeAutospacing="0" w:after="0" w:afterAutospacing="0"/>
        <w:jc w:val="both"/>
        <w:rPr>
          <w:rFonts w:asciiTheme="minorHAnsi" w:hAnsiTheme="minorHAnsi" w:cstheme="minorHAnsi"/>
          <w:color w:val="000000"/>
          <w:sz w:val="22"/>
          <w:szCs w:val="22"/>
          <w:lang w:val="en-GB"/>
        </w:rPr>
      </w:pPr>
      <w:r w:rsidRPr="0093765D">
        <w:rPr>
          <w:rFonts w:asciiTheme="minorHAnsi" w:eastAsiaTheme="minorEastAsia" w:hAnsi="Calibri" w:cstheme="minorBidi"/>
          <w:color w:val="000000" w:themeColor="text1"/>
          <w:kern w:val="24"/>
          <w:lang w:val="en-GB"/>
        </w:rPr>
        <w:t xml:space="preserve">The processes for the desalted split </w:t>
      </w:r>
      <w:proofErr w:type="spellStart"/>
      <w:r w:rsidR="008551BC">
        <w:rPr>
          <w:rFonts w:asciiTheme="minorHAnsi" w:eastAsiaTheme="minorEastAsia" w:hAnsi="Calibri" w:cstheme="minorBidi"/>
          <w:color w:val="000000" w:themeColor="text1"/>
          <w:kern w:val="24"/>
          <w:lang w:val="en-GB"/>
        </w:rPr>
        <w:t>clipfish</w:t>
      </w:r>
      <w:proofErr w:type="spellEnd"/>
      <w:r w:rsidR="008551BC">
        <w:rPr>
          <w:rFonts w:asciiTheme="minorHAnsi" w:eastAsiaTheme="minorEastAsia" w:hAnsi="Calibri" w:cstheme="minorBidi"/>
          <w:color w:val="000000" w:themeColor="text1"/>
          <w:kern w:val="24"/>
          <w:lang w:val="en-GB"/>
        </w:rPr>
        <w:t>/</w:t>
      </w:r>
      <w:r w:rsidR="00B8547A">
        <w:rPr>
          <w:rFonts w:asciiTheme="minorHAnsi" w:eastAsiaTheme="minorEastAsia" w:hAnsi="Calibri" w:cstheme="minorBidi"/>
          <w:color w:val="000000" w:themeColor="text1"/>
          <w:kern w:val="24"/>
          <w:lang w:val="en-GB"/>
        </w:rPr>
        <w:t xml:space="preserve">salted </w:t>
      </w:r>
      <w:r w:rsidR="008551BC">
        <w:rPr>
          <w:rFonts w:asciiTheme="minorHAnsi" w:eastAsiaTheme="minorEastAsia" w:hAnsi="Calibri" w:cstheme="minorBidi"/>
          <w:color w:val="000000" w:themeColor="text1"/>
          <w:kern w:val="24"/>
          <w:lang w:val="en-GB"/>
        </w:rPr>
        <w:t>fish</w:t>
      </w:r>
      <w:r w:rsidRPr="0093765D">
        <w:rPr>
          <w:rFonts w:asciiTheme="minorHAnsi" w:eastAsiaTheme="minorEastAsia" w:hAnsi="Calibri" w:cstheme="minorBidi"/>
          <w:color w:val="000000" w:themeColor="text1"/>
          <w:kern w:val="24"/>
          <w:lang w:val="en-GB"/>
        </w:rPr>
        <w:t xml:space="preserve"> handles</w:t>
      </w:r>
      <w:r>
        <w:rPr>
          <w:rFonts w:asciiTheme="minorHAnsi" w:eastAsiaTheme="minorEastAsia" w:hAnsi="Calibri" w:cstheme="minorBidi"/>
          <w:color w:val="000000" w:themeColor="text1"/>
          <w:kern w:val="24"/>
          <w:lang w:val="en-GB"/>
        </w:rPr>
        <w:t xml:space="preserve"> limited volume in Norway and increasing industrial desalting is occurring in important ex</w:t>
      </w:r>
      <w:r w:rsidR="008551BC">
        <w:rPr>
          <w:rFonts w:asciiTheme="minorHAnsi" w:eastAsiaTheme="minorEastAsia" w:hAnsi="Calibri" w:cstheme="minorBidi"/>
          <w:color w:val="000000" w:themeColor="text1"/>
          <w:kern w:val="24"/>
          <w:lang w:val="en-GB"/>
        </w:rPr>
        <w:t>port</w:t>
      </w:r>
      <w:r>
        <w:rPr>
          <w:rFonts w:asciiTheme="minorHAnsi" w:eastAsiaTheme="minorEastAsia" w:hAnsi="Calibri" w:cstheme="minorBidi"/>
          <w:color w:val="000000" w:themeColor="text1"/>
          <w:kern w:val="24"/>
          <w:lang w:val="en-GB"/>
        </w:rPr>
        <w:t xml:space="preserve"> markets. The processes are partly carried out manually and this is both time and resource consuming. The industry wishes, through the </w:t>
      </w:r>
      <w:r w:rsidRPr="0093765D">
        <w:rPr>
          <w:rFonts w:asciiTheme="minorHAnsi" w:eastAsiaTheme="minorEastAsia" w:hAnsi="Calibri" w:cstheme="minorBidi"/>
          <w:color w:val="000000" w:themeColor="text1"/>
          <w:kern w:val="24"/>
          <w:lang w:val="en-GB"/>
        </w:rPr>
        <w:t>NSRF, to develop</w:t>
      </w:r>
      <w:r>
        <w:rPr>
          <w:rFonts w:asciiTheme="minorHAnsi" w:eastAsiaTheme="minorEastAsia" w:hAnsi="Calibri" w:cstheme="minorBidi"/>
          <w:color w:val="000000" w:themeColor="text1"/>
          <w:kern w:val="24"/>
          <w:lang w:val="en-GB"/>
        </w:rPr>
        <w:t xml:space="preserve"> the technology to streamline and rationalise the processes.</w:t>
      </w:r>
    </w:p>
    <w:p w14:paraId="34AEF56F" w14:textId="77777777" w:rsidR="001A4DF4" w:rsidRPr="00FA0DEC" w:rsidRDefault="001A4DF4" w:rsidP="001A4DF4">
      <w:pPr>
        <w:pStyle w:val="NormalWeb"/>
        <w:spacing w:before="0" w:beforeAutospacing="0" w:after="0" w:afterAutospacing="0"/>
        <w:jc w:val="both"/>
        <w:rPr>
          <w:rFonts w:asciiTheme="minorHAnsi" w:hAnsiTheme="minorHAnsi" w:cstheme="minorHAnsi"/>
          <w:color w:val="000000"/>
          <w:sz w:val="22"/>
          <w:szCs w:val="22"/>
          <w:lang w:val="en-GB"/>
        </w:rPr>
      </w:pPr>
    </w:p>
    <w:p w14:paraId="370A73A6" w14:textId="1BBA2545" w:rsidR="001A4DF4" w:rsidRPr="00E31EB0" w:rsidRDefault="001A4DF4" w:rsidP="001A4DF4">
      <w:pPr>
        <w:pStyle w:val="NormalWeb"/>
        <w:spacing w:before="0" w:beforeAutospacing="0" w:after="0" w:afterAutospacing="0"/>
        <w:jc w:val="both"/>
        <w:rPr>
          <w:rFonts w:asciiTheme="minorHAnsi" w:hAnsiTheme="minorHAnsi" w:cstheme="minorHAnsi"/>
          <w:color w:val="000000"/>
          <w:sz w:val="22"/>
          <w:szCs w:val="22"/>
          <w:lang w:val="en-GB"/>
        </w:rPr>
      </w:pPr>
      <w:r w:rsidRPr="004A7555">
        <w:rPr>
          <w:rFonts w:asciiTheme="minorHAnsi" w:eastAsiaTheme="minorEastAsia" w:hAnsi="Calibri" w:cstheme="minorBidi"/>
          <w:color w:val="000000" w:themeColor="text1"/>
          <w:kern w:val="24"/>
          <w:lang w:val="en-US"/>
        </w:rPr>
        <w:t xml:space="preserve">The market increasingly demands portions to have a uniform weight and a uniform degree of desalting. </w:t>
      </w:r>
      <w:r>
        <w:rPr>
          <w:rFonts w:asciiTheme="minorHAnsi" w:eastAsiaTheme="minorEastAsia" w:hAnsi="Calibri" w:cstheme="minorBidi"/>
          <w:color w:val="000000" w:themeColor="text1"/>
          <w:kern w:val="24"/>
          <w:lang w:val="en-GB"/>
        </w:rPr>
        <w:t xml:space="preserve">Variations in the raw </w:t>
      </w:r>
      <w:r w:rsidR="005F275E">
        <w:rPr>
          <w:rFonts w:asciiTheme="minorHAnsi" w:eastAsiaTheme="minorEastAsia" w:hAnsi="Calibri" w:cstheme="minorBidi"/>
          <w:color w:val="000000" w:themeColor="text1"/>
          <w:kern w:val="24"/>
          <w:lang w:val="en-GB"/>
        </w:rPr>
        <w:t>material</w:t>
      </w:r>
      <w:r>
        <w:rPr>
          <w:rFonts w:asciiTheme="minorHAnsi" w:eastAsiaTheme="minorEastAsia" w:hAnsi="Calibri" w:cstheme="minorBidi"/>
          <w:color w:val="000000" w:themeColor="text1"/>
          <w:kern w:val="24"/>
          <w:lang w:val="en-GB"/>
        </w:rPr>
        <w:t xml:space="preserve"> used in the processes can also be great.</w:t>
      </w:r>
    </w:p>
    <w:p w14:paraId="2703765B" w14:textId="77777777" w:rsidR="001A4DF4" w:rsidRPr="00A16759" w:rsidRDefault="001A4DF4" w:rsidP="001A4DF4">
      <w:pPr>
        <w:pStyle w:val="NormalWeb"/>
        <w:spacing w:before="0" w:beforeAutospacing="0" w:after="0" w:afterAutospacing="0"/>
        <w:jc w:val="both"/>
        <w:rPr>
          <w:rFonts w:asciiTheme="minorHAnsi" w:hAnsiTheme="minorHAnsi" w:cstheme="minorHAnsi"/>
          <w:color w:val="000000"/>
          <w:lang w:val="en-GB"/>
        </w:rPr>
      </w:pPr>
      <w:r w:rsidRPr="00A16759">
        <w:rPr>
          <w:rFonts w:asciiTheme="minorHAnsi" w:hAnsiTheme="minorHAnsi" w:cstheme="minorHAnsi"/>
          <w:color w:val="000000"/>
          <w:lang w:val="en-GB"/>
        </w:rPr>
        <w:t xml:space="preserve"> </w:t>
      </w:r>
    </w:p>
    <w:p w14:paraId="4AE04CBC" w14:textId="246A2110" w:rsidR="001A4DF4" w:rsidRDefault="008551BC" w:rsidP="001A4DF4">
      <w:pPr>
        <w:pStyle w:val="NormalWeb"/>
        <w:spacing w:before="0" w:beforeAutospacing="0" w:after="0" w:afterAutospacing="0"/>
        <w:jc w:val="both"/>
        <w:rPr>
          <w:rFonts w:asciiTheme="minorHAnsi" w:hAnsiTheme="minorHAnsi" w:cstheme="minorHAnsi"/>
          <w:lang w:val="en-GB"/>
        </w:rPr>
      </w:pPr>
      <w:r>
        <w:rPr>
          <w:rFonts w:asciiTheme="minorHAnsi" w:hAnsiTheme="minorHAnsi" w:cstheme="minorHAnsi"/>
          <w:lang w:val="en-GB"/>
        </w:rPr>
        <w:t>T</w:t>
      </w:r>
      <w:r w:rsidR="001A4DF4" w:rsidRPr="00A16759">
        <w:rPr>
          <w:rFonts w:asciiTheme="minorHAnsi" w:hAnsiTheme="minorHAnsi" w:cstheme="minorHAnsi"/>
          <w:lang w:val="en-GB"/>
        </w:rPr>
        <w:t>he aim is to develop a full scale</w:t>
      </w:r>
      <w:r w:rsidR="001A4DF4">
        <w:rPr>
          <w:rFonts w:asciiTheme="minorHAnsi" w:hAnsiTheme="minorHAnsi" w:cstheme="minorHAnsi"/>
          <w:lang w:val="en-GB"/>
        </w:rPr>
        <w:t xml:space="preserve"> and</w:t>
      </w:r>
      <w:r w:rsidR="001A4DF4" w:rsidRPr="00A16759">
        <w:rPr>
          <w:rFonts w:asciiTheme="minorHAnsi" w:hAnsiTheme="minorHAnsi" w:cstheme="minorHAnsi"/>
          <w:lang w:val="en-GB"/>
        </w:rPr>
        <w:t xml:space="preserve"> fully automated pilot production line for</w:t>
      </w:r>
      <w:r w:rsidR="001A4DF4">
        <w:rPr>
          <w:rFonts w:asciiTheme="minorHAnsi" w:hAnsiTheme="minorHAnsi" w:cstheme="minorHAnsi"/>
          <w:lang w:val="en-GB"/>
        </w:rPr>
        <w:t xml:space="preserve"> desalting</w:t>
      </w:r>
      <w:r w:rsidR="001A4DF4" w:rsidRPr="00A16759">
        <w:rPr>
          <w:rFonts w:asciiTheme="minorHAnsi" w:hAnsiTheme="minorHAnsi" w:cstheme="minorHAnsi"/>
          <w:lang w:val="en-GB"/>
        </w:rPr>
        <w:t xml:space="preserve"> specifically for Norwegian conditions.</w:t>
      </w:r>
    </w:p>
    <w:p w14:paraId="19ECB3AC" w14:textId="5CFF484B" w:rsidR="001A4DF4" w:rsidRDefault="001A4DF4" w:rsidP="001A4DF4">
      <w:pPr>
        <w:pStyle w:val="NormalWeb"/>
        <w:spacing w:before="0" w:beforeAutospacing="0" w:after="0" w:afterAutospacing="0"/>
        <w:jc w:val="both"/>
        <w:rPr>
          <w:rFonts w:asciiTheme="minorHAnsi" w:hAnsiTheme="minorHAnsi" w:cstheme="minorHAnsi"/>
          <w:lang w:val="en-GB"/>
        </w:rPr>
      </w:pPr>
    </w:p>
    <w:p w14:paraId="48854D2C" w14:textId="77777777" w:rsidR="00347197" w:rsidRPr="00A16759" w:rsidRDefault="00347197" w:rsidP="001A4DF4">
      <w:pPr>
        <w:pStyle w:val="NormalWeb"/>
        <w:spacing w:before="0" w:beforeAutospacing="0" w:after="0" w:afterAutospacing="0"/>
        <w:jc w:val="both"/>
        <w:rPr>
          <w:rFonts w:asciiTheme="minorHAnsi" w:hAnsiTheme="minorHAnsi" w:cstheme="minorHAnsi"/>
          <w:lang w:val="en-GB"/>
        </w:rPr>
      </w:pPr>
    </w:p>
    <w:p w14:paraId="28B58C20" w14:textId="77777777" w:rsidR="001A4DF4" w:rsidRPr="002B0F0D" w:rsidRDefault="001A4DF4" w:rsidP="001A4DF4">
      <w:pPr>
        <w:pStyle w:val="NormalWeb"/>
        <w:spacing w:before="77" w:beforeAutospacing="0" w:after="0" w:afterAutospacing="0"/>
        <w:rPr>
          <w:rFonts w:asciiTheme="minorHAnsi" w:hAnsiTheme="minorHAnsi" w:cstheme="minorHAnsi"/>
          <w:color w:val="0070C0"/>
          <w:sz w:val="28"/>
          <w:szCs w:val="28"/>
          <w:lang w:val="en-US"/>
        </w:rPr>
      </w:pPr>
      <w:r w:rsidRPr="002B0F0D">
        <w:rPr>
          <w:rFonts w:asciiTheme="minorHAnsi" w:hAnsiTheme="minorHAnsi" w:cstheme="minorHAnsi"/>
          <w:color w:val="0070C0"/>
          <w:sz w:val="28"/>
          <w:szCs w:val="28"/>
          <w:lang w:val="en-US"/>
        </w:rPr>
        <w:t xml:space="preserve">Guidelines </w:t>
      </w:r>
    </w:p>
    <w:p w14:paraId="57CD7BC5" w14:textId="77777777" w:rsidR="001A4DF4" w:rsidRPr="004A7555" w:rsidRDefault="001A4DF4" w:rsidP="001A4DF4">
      <w:pPr>
        <w:pStyle w:val="NormalWeb"/>
        <w:spacing w:before="62" w:beforeAutospacing="0" w:after="0" w:afterAutospacing="0"/>
        <w:rPr>
          <w:rFonts w:asciiTheme="minorHAnsi" w:hAnsiTheme="minorHAnsi" w:cstheme="minorHAnsi"/>
          <w:color w:val="000000"/>
          <w:lang w:val="en-US"/>
        </w:rPr>
      </w:pPr>
      <w:r w:rsidRPr="004A7555">
        <w:rPr>
          <w:rFonts w:asciiTheme="minorHAnsi" w:hAnsiTheme="minorHAnsi" w:cstheme="minorHAnsi"/>
          <w:color w:val="000000"/>
          <w:lang w:val="en-US"/>
        </w:rPr>
        <w:t xml:space="preserve">The new technology must: </w:t>
      </w:r>
    </w:p>
    <w:p w14:paraId="01120DBC" w14:textId="77777777" w:rsidR="001A4DF4" w:rsidRPr="006F47ED" w:rsidRDefault="001A4DF4" w:rsidP="001A4DF4">
      <w:pPr>
        <w:numPr>
          <w:ilvl w:val="0"/>
          <w:numId w:val="5"/>
        </w:numPr>
        <w:spacing w:before="62" w:after="0" w:line="240" w:lineRule="auto"/>
        <w:rPr>
          <w:rFonts w:eastAsia="Times New Roman" w:cstheme="minorHAnsi"/>
          <w:color w:val="000000"/>
          <w:sz w:val="24"/>
          <w:szCs w:val="24"/>
          <w:lang w:val="en-GB" w:eastAsia="nb-NO"/>
        </w:rPr>
      </w:pPr>
      <w:r w:rsidRPr="006F47ED">
        <w:rPr>
          <w:rFonts w:eastAsia="Times New Roman" w:cstheme="minorHAnsi"/>
          <w:color w:val="000000"/>
          <w:sz w:val="24"/>
          <w:szCs w:val="24"/>
          <w:lang w:val="en-GB" w:eastAsia="nb-NO"/>
        </w:rPr>
        <w:t>Have technology and processes specifically for Norwegian conditions and able to use sea water for</w:t>
      </w:r>
      <w:r>
        <w:rPr>
          <w:rFonts w:eastAsia="Times New Roman" w:cstheme="minorHAnsi"/>
          <w:color w:val="000000"/>
          <w:sz w:val="24"/>
          <w:szCs w:val="24"/>
          <w:lang w:val="en-GB" w:eastAsia="nb-NO"/>
        </w:rPr>
        <w:t xml:space="preserve"> desalting</w:t>
      </w:r>
      <w:r w:rsidRPr="006F47ED">
        <w:rPr>
          <w:rFonts w:eastAsia="Times New Roman" w:cstheme="minorHAnsi"/>
          <w:color w:val="000000"/>
          <w:sz w:val="24"/>
          <w:szCs w:val="24"/>
          <w:lang w:val="en-GB" w:eastAsia="nb-NO"/>
        </w:rPr>
        <w:t>.</w:t>
      </w:r>
    </w:p>
    <w:p w14:paraId="2CA59E9E" w14:textId="77777777" w:rsidR="001A4DF4" w:rsidRPr="006F47ED" w:rsidRDefault="001A4DF4" w:rsidP="001A4DF4">
      <w:pPr>
        <w:pStyle w:val="NormalWeb"/>
        <w:numPr>
          <w:ilvl w:val="0"/>
          <w:numId w:val="5"/>
        </w:numPr>
        <w:spacing w:before="62" w:beforeAutospacing="0" w:after="0" w:afterAutospacing="0"/>
        <w:rPr>
          <w:rFonts w:asciiTheme="minorHAnsi" w:hAnsiTheme="minorHAnsi" w:cstheme="minorHAnsi"/>
          <w:color w:val="000000"/>
          <w:lang w:val="en-GB"/>
        </w:rPr>
      </w:pPr>
      <w:r w:rsidRPr="006F47ED">
        <w:rPr>
          <w:rFonts w:asciiTheme="minorHAnsi" w:hAnsiTheme="minorHAnsi" w:cstheme="minorHAnsi"/>
          <w:color w:val="000000"/>
          <w:lang w:val="en-GB"/>
        </w:rPr>
        <w:t>Fulfil requirements for minimum water usage and water treatment in relation to Norwegian regulations.</w:t>
      </w:r>
    </w:p>
    <w:p w14:paraId="68C2EB83" w14:textId="77777777" w:rsidR="001A4DF4" w:rsidRPr="004A7555" w:rsidRDefault="001A4DF4" w:rsidP="001A4DF4">
      <w:pPr>
        <w:numPr>
          <w:ilvl w:val="0"/>
          <w:numId w:val="5"/>
        </w:numPr>
        <w:spacing w:before="62" w:after="0" w:line="240" w:lineRule="auto"/>
        <w:rPr>
          <w:rFonts w:eastAsia="Times New Roman" w:cstheme="minorHAnsi"/>
          <w:color w:val="000000"/>
          <w:sz w:val="24"/>
          <w:szCs w:val="24"/>
          <w:lang w:val="en-US" w:eastAsia="nb-NO"/>
        </w:rPr>
      </w:pPr>
      <w:r w:rsidRPr="004A7555">
        <w:rPr>
          <w:rFonts w:eastAsia="Times New Roman" w:cstheme="minorHAnsi"/>
          <w:color w:val="000000"/>
          <w:sz w:val="24"/>
          <w:szCs w:val="24"/>
          <w:lang w:val="en-US" w:eastAsia="nb-NO"/>
        </w:rPr>
        <w:t>Enable simple cleaning and maintenance.</w:t>
      </w:r>
    </w:p>
    <w:p w14:paraId="18D1FD50" w14:textId="130B2E39" w:rsidR="001A4DF4" w:rsidRPr="006F47ED" w:rsidRDefault="001A4DF4" w:rsidP="001A4DF4">
      <w:pPr>
        <w:pStyle w:val="NormalWeb"/>
        <w:numPr>
          <w:ilvl w:val="0"/>
          <w:numId w:val="5"/>
        </w:numPr>
        <w:spacing w:before="62" w:beforeAutospacing="0" w:after="0" w:afterAutospacing="0"/>
        <w:rPr>
          <w:rFonts w:asciiTheme="minorHAnsi" w:hAnsiTheme="minorHAnsi" w:cstheme="minorHAnsi"/>
          <w:color w:val="000000"/>
          <w:lang w:val="en-GB"/>
        </w:rPr>
      </w:pPr>
      <w:r w:rsidRPr="006F47ED">
        <w:rPr>
          <w:rFonts w:asciiTheme="minorHAnsi" w:hAnsiTheme="minorHAnsi" w:cstheme="minorHAnsi"/>
          <w:color w:val="000000"/>
          <w:lang w:val="en-GB"/>
        </w:rPr>
        <w:t xml:space="preserve">Process different raw </w:t>
      </w:r>
      <w:r>
        <w:rPr>
          <w:rFonts w:asciiTheme="minorHAnsi" w:hAnsiTheme="minorHAnsi" w:cstheme="minorHAnsi"/>
          <w:color w:val="000000"/>
          <w:lang w:val="en-GB"/>
        </w:rPr>
        <w:t>materials</w:t>
      </w:r>
      <w:r w:rsidRPr="006F47ED">
        <w:rPr>
          <w:rFonts w:asciiTheme="minorHAnsi" w:hAnsiTheme="minorHAnsi" w:cstheme="minorHAnsi"/>
          <w:color w:val="000000"/>
          <w:lang w:val="en-GB"/>
        </w:rPr>
        <w:t xml:space="preserve"> (frozen/fresh</w:t>
      </w:r>
      <w:r>
        <w:rPr>
          <w:rFonts w:asciiTheme="minorHAnsi" w:hAnsiTheme="minorHAnsi" w:cstheme="minorHAnsi"/>
          <w:color w:val="000000"/>
          <w:lang w:val="en-GB"/>
        </w:rPr>
        <w:t>, split salted fish/</w:t>
      </w:r>
      <w:proofErr w:type="spellStart"/>
      <w:r>
        <w:rPr>
          <w:rFonts w:asciiTheme="minorHAnsi" w:hAnsiTheme="minorHAnsi" w:cstheme="minorHAnsi"/>
          <w:color w:val="000000"/>
          <w:lang w:val="en-GB"/>
        </w:rPr>
        <w:t>clipfish</w:t>
      </w:r>
      <w:proofErr w:type="spellEnd"/>
      <w:r w:rsidRPr="006F47ED">
        <w:rPr>
          <w:rFonts w:asciiTheme="minorHAnsi" w:hAnsiTheme="minorHAnsi" w:cstheme="minorHAnsi"/>
          <w:color w:val="000000"/>
          <w:lang w:val="en-GB"/>
        </w:rPr>
        <w:t>, different portions with skin and/or bone).</w:t>
      </w:r>
    </w:p>
    <w:p w14:paraId="4AEF9378" w14:textId="7C80DDA1" w:rsidR="001A4DF4" w:rsidRPr="006F47ED" w:rsidRDefault="001A4DF4" w:rsidP="001A4DF4">
      <w:pPr>
        <w:numPr>
          <w:ilvl w:val="0"/>
          <w:numId w:val="5"/>
        </w:numPr>
        <w:spacing w:before="62" w:after="0" w:line="240" w:lineRule="auto"/>
        <w:rPr>
          <w:rFonts w:eastAsia="Times New Roman" w:cstheme="minorHAnsi"/>
          <w:color w:val="000000"/>
          <w:sz w:val="24"/>
          <w:szCs w:val="24"/>
          <w:lang w:val="en-GB" w:eastAsia="nb-NO"/>
        </w:rPr>
      </w:pPr>
      <w:r w:rsidRPr="006F47ED">
        <w:rPr>
          <w:rFonts w:eastAsia="Times New Roman" w:cstheme="minorHAnsi"/>
          <w:color w:val="000000"/>
          <w:sz w:val="24"/>
          <w:szCs w:val="24"/>
          <w:lang w:val="en-GB" w:eastAsia="nb-NO"/>
        </w:rPr>
        <w:t xml:space="preserve">Have automatic </w:t>
      </w:r>
      <w:r w:rsidR="00347197" w:rsidRPr="006F47ED">
        <w:rPr>
          <w:rFonts w:eastAsia="Times New Roman" w:cstheme="minorHAnsi"/>
          <w:color w:val="000000"/>
          <w:sz w:val="24"/>
          <w:szCs w:val="24"/>
          <w:lang w:val="en-GB" w:eastAsia="nb-NO"/>
        </w:rPr>
        <w:t>contro</w:t>
      </w:r>
      <w:r w:rsidR="00347197">
        <w:rPr>
          <w:rFonts w:eastAsia="Times New Roman" w:cstheme="minorHAnsi"/>
          <w:color w:val="000000"/>
          <w:sz w:val="24"/>
          <w:szCs w:val="24"/>
          <w:lang w:val="en-GB" w:eastAsia="nb-NO"/>
        </w:rPr>
        <w:t>l</w:t>
      </w:r>
      <w:r w:rsidRPr="006F47ED">
        <w:rPr>
          <w:rFonts w:eastAsia="Times New Roman" w:cstheme="minorHAnsi"/>
          <w:color w:val="000000"/>
          <w:sz w:val="24"/>
          <w:szCs w:val="24"/>
          <w:lang w:val="en-GB" w:eastAsia="nb-NO"/>
        </w:rPr>
        <w:t xml:space="preserve"> of temperature, salt content etc. in respect of the </w:t>
      </w:r>
      <w:r w:rsidR="00347197">
        <w:rPr>
          <w:rFonts w:eastAsia="Times New Roman" w:cstheme="minorHAnsi"/>
          <w:color w:val="000000"/>
          <w:sz w:val="24"/>
          <w:szCs w:val="24"/>
          <w:lang w:val="en-GB" w:eastAsia="nb-NO"/>
        </w:rPr>
        <w:t xml:space="preserve">water used in the </w:t>
      </w:r>
      <w:r w:rsidRPr="006F47ED">
        <w:rPr>
          <w:rFonts w:eastAsia="Times New Roman" w:cstheme="minorHAnsi"/>
          <w:color w:val="000000"/>
          <w:sz w:val="24"/>
          <w:szCs w:val="24"/>
          <w:lang w:val="en-GB" w:eastAsia="nb-NO"/>
        </w:rPr>
        <w:t>process</w:t>
      </w:r>
      <w:r w:rsidR="00347197">
        <w:rPr>
          <w:rFonts w:eastAsia="Times New Roman" w:cstheme="minorHAnsi"/>
          <w:color w:val="000000"/>
          <w:sz w:val="24"/>
          <w:szCs w:val="24"/>
          <w:lang w:val="en-GB" w:eastAsia="nb-NO"/>
        </w:rPr>
        <w:t>.</w:t>
      </w:r>
    </w:p>
    <w:p w14:paraId="63F93F47" w14:textId="5D96F97C" w:rsidR="001A4DF4" w:rsidRPr="006F47ED" w:rsidRDefault="001A4DF4" w:rsidP="001A4DF4">
      <w:pPr>
        <w:numPr>
          <w:ilvl w:val="0"/>
          <w:numId w:val="5"/>
        </w:numPr>
        <w:spacing w:before="62" w:after="0" w:line="240" w:lineRule="auto"/>
        <w:rPr>
          <w:rFonts w:eastAsia="Times New Roman" w:cstheme="minorHAnsi"/>
          <w:color w:val="000000"/>
          <w:sz w:val="24"/>
          <w:szCs w:val="24"/>
          <w:lang w:val="en-GB" w:eastAsia="nb-NO"/>
        </w:rPr>
      </w:pPr>
      <w:r w:rsidRPr="006F47ED">
        <w:rPr>
          <w:rFonts w:eastAsia="Times New Roman" w:cstheme="minorHAnsi"/>
          <w:color w:val="000000"/>
          <w:sz w:val="24"/>
          <w:szCs w:val="24"/>
          <w:lang w:val="en-GB" w:eastAsia="nb-NO"/>
        </w:rPr>
        <w:t>Have a minimum production capacity of 1000kg/batch</w:t>
      </w:r>
      <w:r w:rsidR="00347197">
        <w:rPr>
          <w:rFonts w:eastAsia="Times New Roman" w:cstheme="minorHAnsi"/>
          <w:color w:val="000000"/>
          <w:sz w:val="24"/>
          <w:szCs w:val="24"/>
          <w:lang w:val="en-GB" w:eastAsia="nb-NO"/>
        </w:rPr>
        <w:t>.</w:t>
      </w:r>
    </w:p>
    <w:p w14:paraId="6BFD7B14" w14:textId="69AF61CF" w:rsidR="001A4DF4" w:rsidRPr="006F47ED" w:rsidRDefault="001A4DF4" w:rsidP="001A4DF4">
      <w:pPr>
        <w:numPr>
          <w:ilvl w:val="0"/>
          <w:numId w:val="5"/>
        </w:numPr>
        <w:spacing w:before="62" w:after="0" w:line="240" w:lineRule="auto"/>
        <w:rPr>
          <w:rFonts w:eastAsia="Times New Roman" w:cstheme="minorHAnsi"/>
          <w:color w:val="000000"/>
          <w:sz w:val="24"/>
          <w:szCs w:val="24"/>
          <w:lang w:val="en-GB" w:eastAsia="nb-NO"/>
        </w:rPr>
      </w:pPr>
      <w:r w:rsidRPr="006F47ED">
        <w:rPr>
          <w:rFonts w:eastAsia="Times New Roman" w:cstheme="minorHAnsi"/>
          <w:color w:val="000000"/>
          <w:sz w:val="24"/>
          <w:szCs w:val="24"/>
          <w:lang w:val="en-GB" w:eastAsia="nb-NO"/>
        </w:rPr>
        <w:t xml:space="preserve">Fulfil the necessary </w:t>
      </w:r>
      <w:r w:rsidR="00347197">
        <w:rPr>
          <w:rFonts w:eastAsia="Times New Roman" w:cstheme="minorHAnsi"/>
          <w:color w:val="000000"/>
          <w:sz w:val="24"/>
          <w:szCs w:val="24"/>
          <w:lang w:val="en-GB" w:eastAsia="nb-NO"/>
        </w:rPr>
        <w:t xml:space="preserve">HMS </w:t>
      </w:r>
      <w:r w:rsidRPr="006F47ED">
        <w:rPr>
          <w:rFonts w:eastAsia="Times New Roman" w:cstheme="minorHAnsi"/>
          <w:color w:val="000000"/>
          <w:sz w:val="24"/>
          <w:szCs w:val="24"/>
          <w:lang w:val="en-GB" w:eastAsia="nb-NO"/>
        </w:rPr>
        <w:t>requirements</w:t>
      </w:r>
      <w:r w:rsidR="00354027">
        <w:rPr>
          <w:rFonts w:eastAsia="Times New Roman" w:cstheme="minorHAnsi"/>
          <w:color w:val="000000"/>
          <w:sz w:val="24"/>
          <w:szCs w:val="24"/>
          <w:lang w:val="en-GB" w:eastAsia="nb-NO"/>
        </w:rPr>
        <w:t>.</w:t>
      </w:r>
    </w:p>
    <w:p w14:paraId="7667AADE" w14:textId="1DCDAE41" w:rsidR="001A4DF4" w:rsidRPr="006F47ED" w:rsidRDefault="001A4DF4" w:rsidP="001A4DF4">
      <w:pPr>
        <w:numPr>
          <w:ilvl w:val="0"/>
          <w:numId w:val="2"/>
        </w:numPr>
        <w:spacing w:before="62" w:after="0" w:line="240" w:lineRule="auto"/>
        <w:rPr>
          <w:rFonts w:eastAsia="Times New Roman" w:cstheme="minorHAnsi"/>
          <w:sz w:val="24"/>
          <w:szCs w:val="24"/>
          <w:lang w:val="en-GB" w:eastAsia="nb-NO"/>
        </w:rPr>
      </w:pPr>
      <w:r w:rsidRPr="006F47ED">
        <w:rPr>
          <w:rFonts w:cstheme="minorHAnsi"/>
          <w:sz w:val="24"/>
          <w:szCs w:val="24"/>
          <w:lang w:val="en-GB"/>
        </w:rPr>
        <w:t>The technology can either be a modification of existing technology or newly developed technology</w:t>
      </w:r>
      <w:r w:rsidR="00347197">
        <w:rPr>
          <w:rFonts w:cstheme="minorHAnsi"/>
          <w:sz w:val="24"/>
          <w:szCs w:val="24"/>
          <w:lang w:val="en-GB"/>
        </w:rPr>
        <w:t>.</w:t>
      </w:r>
    </w:p>
    <w:p w14:paraId="0213098D" w14:textId="76A2C61B" w:rsidR="001A4DF4" w:rsidRPr="006F47ED" w:rsidRDefault="001A4DF4" w:rsidP="001A4DF4">
      <w:pPr>
        <w:numPr>
          <w:ilvl w:val="0"/>
          <w:numId w:val="2"/>
        </w:numPr>
        <w:spacing w:before="62" w:after="0" w:line="240" w:lineRule="auto"/>
        <w:rPr>
          <w:rFonts w:eastAsia="Times New Roman" w:cstheme="minorHAnsi"/>
          <w:sz w:val="24"/>
          <w:szCs w:val="24"/>
          <w:lang w:val="en-GB" w:eastAsia="nb-NO"/>
        </w:rPr>
      </w:pPr>
      <w:r w:rsidRPr="006F47ED">
        <w:rPr>
          <w:sz w:val="24"/>
          <w:szCs w:val="24"/>
          <w:lang w:val="en-GB"/>
        </w:rPr>
        <w:t>Be test run, error corrected and ready for implementation in full scale production</w:t>
      </w:r>
      <w:r w:rsidR="00347197">
        <w:rPr>
          <w:sz w:val="24"/>
          <w:szCs w:val="24"/>
          <w:lang w:val="en-GB"/>
        </w:rPr>
        <w:t>.</w:t>
      </w:r>
    </w:p>
    <w:p w14:paraId="2F62264A" w14:textId="415FB228" w:rsidR="00487564" w:rsidRDefault="00487564">
      <w:pPr>
        <w:spacing w:after="160" w:line="259" w:lineRule="auto"/>
        <w:rPr>
          <w:rFonts w:eastAsiaTheme="minorEastAsia" w:cs="Lucida Sans"/>
          <w:b/>
          <w:color w:val="0070C0"/>
          <w:sz w:val="28"/>
          <w:szCs w:val="28"/>
          <w:lang w:val="en-GB"/>
        </w:rPr>
      </w:pPr>
      <w:r>
        <w:rPr>
          <w:rFonts w:eastAsiaTheme="minorEastAsia" w:cs="Lucida Sans"/>
          <w:b/>
          <w:color w:val="0070C0"/>
          <w:sz w:val="28"/>
          <w:szCs w:val="28"/>
          <w:lang w:val="en-GB"/>
        </w:rPr>
        <w:br w:type="page"/>
      </w:r>
    </w:p>
    <w:p w14:paraId="17898132" w14:textId="259BF06A" w:rsidR="00AB06F7" w:rsidRPr="00FF76E2" w:rsidRDefault="00AB06F7" w:rsidP="00AB06F7">
      <w:pPr>
        <w:spacing w:after="0" w:line="240" w:lineRule="auto"/>
        <w:rPr>
          <w:rFonts w:eastAsiaTheme="minorEastAsia" w:cs="Lucida Sans"/>
          <w:color w:val="0070C0"/>
          <w:sz w:val="28"/>
          <w:szCs w:val="28"/>
          <w:lang w:val="en-US"/>
        </w:rPr>
      </w:pPr>
      <w:r w:rsidRPr="00FF76E2">
        <w:rPr>
          <w:rFonts w:eastAsiaTheme="minorEastAsia" w:cs="Lucida Sans"/>
          <w:color w:val="0070C0"/>
          <w:sz w:val="28"/>
          <w:szCs w:val="28"/>
          <w:lang w:val="en-US"/>
        </w:rPr>
        <w:lastRenderedPageBreak/>
        <w:t>Application requirements:</w:t>
      </w:r>
    </w:p>
    <w:p w14:paraId="112E08E0" w14:textId="71CDA940" w:rsidR="00AB06F7" w:rsidRDefault="00AB06F7" w:rsidP="00AB06F7">
      <w:pPr>
        <w:spacing w:after="0" w:line="240" w:lineRule="auto"/>
        <w:rPr>
          <w:sz w:val="24"/>
          <w:szCs w:val="24"/>
          <w:lang w:val="en-US"/>
        </w:rPr>
      </w:pPr>
      <w:r w:rsidRPr="006F47ED">
        <w:rPr>
          <w:sz w:val="24"/>
          <w:szCs w:val="24"/>
          <w:lang w:val="en-US"/>
        </w:rPr>
        <w:t xml:space="preserve">A brief application must be sent to </w:t>
      </w:r>
      <w:hyperlink r:id="rId7">
        <w:r w:rsidRPr="006F47ED">
          <w:rPr>
            <w:color w:val="0000FF"/>
            <w:sz w:val="24"/>
            <w:szCs w:val="24"/>
            <w:u w:val="single"/>
            <w:lang w:val="en-US"/>
          </w:rPr>
          <w:t>post@fhf.no</w:t>
        </w:r>
      </w:hyperlink>
      <w:r w:rsidRPr="006F47ED">
        <w:rPr>
          <w:sz w:val="24"/>
          <w:szCs w:val="24"/>
          <w:lang w:val="en-US"/>
        </w:rPr>
        <w:t xml:space="preserve"> within: </w:t>
      </w:r>
      <w:r w:rsidRPr="006108C3">
        <w:rPr>
          <w:sz w:val="24"/>
          <w:szCs w:val="24"/>
          <w:lang w:val="en-US"/>
        </w:rPr>
        <w:t xml:space="preserve">August </w:t>
      </w:r>
      <w:r w:rsidR="006108C3">
        <w:rPr>
          <w:sz w:val="24"/>
          <w:szCs w:val="24"/>
          <w:lang w:val="en-US"/>
        </w:rPr>
        <w:t>17th</w:t>
      </w:r>
      <w:r w:rsidR="006108C3" w:rsidRPr="006108C3">
        <w:rPr>
          <w:sz w:val="24"/>
          <w:szCs w:val="24"/>
          <w:lang w:val="en-US"/>
        </w:rPr>
        <w:t>, 2018</w:t>
      </w:r>
      <w:r w:rsidRPr="006108C3">
        <w:rPr>
          <w:sz w:val="24"/>
          <w:szCs w:val="24"/>
          <w:lang w:val="en-US"/>
        </w:rPr>
        <w:t>.</w:t>
      </w:r>
      <w:r w:rsidRPr="006F47ED">
        <w:rPr>
          <w:sz w:val="24"/>
          <w:szCs w:val="24"/>
          <w:lang w:val="en-US"/>
        </w:rPr>
        <w:t xml:space="preserve"> </w:t>
      </w:r>
      <w:r w:rsidRPr="006F47ED">
        <w:rPr>
          <w:sz w:val="24"/>
          <w:szCs w:val="24"/>
          <w:lang w:val="en-US"/>
        </w:rPr>
        <w:br/>
        <w:t xml:space="preserve">The application must contain the following attachments: </w:t>
      </w:r>
      <w:r w:rsidRPr="006F47ED">
        <w:rPr>
          <w:i/>
          <w:sz w:val="24"/>
          <w:szCs w:val="24"/>
          <w:lang w:val="en-US"/>
        </w:rPr>
        <w:t xml:space="preserve">Project description </w:t>
      </w:r>
      <w:r w:rsidRPr="00A63AA2">
        <w:rPr>
          <w:i/>
          <w:sz w:val="24"/>
          <w:szCs w:val="24"/>
          <w:lang w:val="en-US"/>
        </w:rPr>
        <w:t>(see</w:t>
      </w:r>
      <w:r>
        <w:rPr>
          <w:i/>
          <w:sz w:val="24"/>
          <w:szCs w:val="24"/>
          <w:lang w:val="en-US"/>
        </w:rPr>
        <w:t xml:space="preserve"> “</w:t>
      </w:r>
      <w:r w:rsidRPr="00A63AA2">
        <w:rPr>
          <w:sz w:val="24"/>
          <w:szCs w:val="24"/>
          <w:lang w:val="en-US"/>
        </w:rPr>
        <w:t>Template for project outline for NSRF’s Industry projects”)</w:t>
      </w:r>
      <w:r w:rsidRPr="00A63AA2">
        <w:rPr>
          <w:i/>
          <w:sz w:val="24"/>
          <w:szCs w:val="24"/>
          <w:lang w:val="en-US"/>
        </w:rPr>
        <w:t>, Budget and financing plan</w:t>
      </w:r>
      <w:r w:rsidRPr="00A63AA2">
        <w:rPr>
          <w:sz w:val="24"/>
          <w:szCs w:val="24"/>
          <w:lang w:val="en-US"/>
        </w:rPr>
        <w:t xml:space="preserve"> (</w:t>
      </w:r>
      <w:r w:rsidR="000637C9">
        <w:rPr>
          <w:sz w:val="24"/>
          <w:szCs w:val="24"/>
          <w:lang w:val="en-US"/>
        </w:rPr>
        <w:t xml:space="preserve">see </w:t>
      </w:r>
      <w:r w:rsidRPr="00A63AA2">
        <w:rPr>
          <w:sz w:val="24"/>
          <w:szCs w:val="24"/>
          <w:lang w:val="en-US"/>
        </w:rPr>
        <w:t>“Template activities</w:t>
      </w:r>
      <w:r w:rsidRPr="004A7555">
        <w:rPr>
          <w:rFonts w:eastAsia="Times New Roman" w:cstheme="minorHAnsi"/>
          <w:bCs/>
          <w:sz w:val="24"/>
          <w:szCs w:val="24"/>
          <w:lang w:val="en-US" w:eastAsia="nb-NO"/>
        </w:rPr>
        <w:t>, budget, financing and work schedule</w:t>
      </w:r>
      <w:r w:rsidR="006108C3">
        <w:rPr>
          <w:rFonts w:eastAsia="Times New Roman" w:cstheme="minorHAnsi"/>
          <w:bCs/>
          <w:sz w:val="24"/>
          <w:szCs w:val="24"/>
          <w:lang w:val="en-US" w:eastAsia="nb-NO"/>
        </w:rPr>
        <w:t>”</w:t>
      </w:r>
      <w:r w:rsidR="00DD6C6A">
        <w:rPr>
          <w:rFonts w:eastAsia="Times New Roman" w:cstheme="minorHAnsi"/>
          <w:bCs/>
          <w:sz w:val="24"/>
          <w:szCs w:val="24"/>
          <w:lang w:val="en-US" w:eastAsia="nb-NO"/>
        </w:rPr>
        <w:t>).</w:t>
      </w:r>
      <w:r w:rsidRPr="006F47ED">
        <w:rPr>
          <w:sz w:val="24"/>
          <w:szCs w:val="24"/>
          <w:lang w:val="en-US"/>
        </w:rPr>
        <w:t xml:space="preserve"> A </w:t>
      </w:r>
      <w:r w:rsidRPr="002B0F0D">
        <w:rPr>
          <w:i/>
          <w:sz w:val="24"/>
          <w:szCs w:val="24"/>
          <w:lang w:val="en-US"/>
        </w:rPr>
        <w:t>Project Leader CV</w:t>
      </w:r>
      <w:r w:rsidRPr="006F47ED">
        <w:rPr>
          <w:sz w:val="24"/>
          <w:szCs w:val="24"/>
          <w:lang w:val="en-US"/>
        </w:rPr>
        <w:t xml:space="preserve"> and </w:t>
      </w:r>
      <w:r w:rsidRPr="006F47ED">
        <w:rPr>
          <w:i/>
          <w:sz w:val="24"/>
          <w:szCs w:val="24"/>
          <w:lang w:val="en-US"/>
        </w:rPr>
        <w:t>Documentation</w:t>
      </w:r>
      <w:r w:rsidRPr="006F47ED">
        <w:rPr>
          <w:sz w:val="24"/>
          <w:szCs w:val="24"/>
          <w:lang w:val="en-US"/>
        </w:rPr>
        <w:t xml:space="preserve"> from all potential partners. The applicant must document the technical and financial capacity to complete the project.</w:t>
      </w:r>
    </w:p>
    <w:p w14:paraId="2E172536" w14:textId="0F707E0A" w:rsidR="00AB06F7" w:rsidRPr="006F47ED" w:rsidRDefault="00AB06F7" w:rsidP="00AB06F7">
      <w:pPr>
        <w:spacing w:after="0"/>
        <w:rPr>
          <w:sz w:val="24"/>
          <w:szCs w:val="24"/>
          <w:lang w:val="en-GB"/>
        </w:rPr>
      </w:pPr>
    </w:p>
    <w:p w14:paraId="6B9120DA" w14:textId="77777777" w:rsidR="005F7771" w:rsidRPr="005F7771" w:rsidRDefault="00AB06F7" w:rsidP="009E387E">
      <w:pPr>
        <w:pStyle w:val="Listeavsnitt"/>
        <w:numPr>
          <w:ilvl w:val="0"/>
          <w:numId w:val="4"/>
        </w:numPr>
        <w:rPr>
          <w:sz w:val="24"/>
          <w:szCs w:val="24"/>
          <w:lang w:val="en-GB"/>
        </w:rPr>
      </w:pPr>
      <w:r w:rsidRPr="006F47ED">
        <w:rPr>
          <w:color w:val="222222"/>
          <w:sz w:val="24"/>
          <w:szCs w:val="24"/>
          <w:lang w:val="en-US"/>
        </w:rPr>
        <w:t>Project outlines must contain verifiable performance indicators and well-founded outcome measures</w:t>
      </w:r>
      <w:r>
        <w:rPr>
          <w:color w:val="222222"/>
          <w:sz w:val="24"/>
          <w:szCs w:val="24"/>
          <w:lang w:val="en-US"/>
        </w:rPr>
        <w:t>.</w:t>
      </w:r>
      <w:r w:rsidR="005F7771" w:rsidRPr="005F7771">
        <w:rPr>
          <w:sz w:val="24"/>
          <w:szCs w:val="24"/>
          <w:lang w:val="en-US"/>
        </w:rPr>
        <w:t xml:space="preserve"> </w:t>
      </w:r>
    </w:p>
    <w:p w14:paraId="6ABB8530" w14:textId="0FD14D5A" w:rsidR="00AB06F7" w:rsidRPr="009E387E" w:rsidRDefault="005F7771" w:rsidP="009E387E">
      <w:pPr>
        <w:pStyle w:val="Listeavsnitt"/>
        <w:numPr>
          <w:ilvl w:val="0"/>
          <w:numId w:val="4"/>
        </w:numPr>
        <w:rPr>
          <w:sz w:val="24"/>
          <w:szCs w:val="24"/>
          <w:lang w:val="en-GB"/>
        </w:rPr>
      </w:pPr>
      <w:r w:rsidRPr="006F47ED">
        <w:rPr>
          <w:sz w:val="24"/>
          <w:szCs w:val="24"/>
          <w:lang w:val="en-US"/>
        </w:rPr>
        <w:t>The project outline must not exceed 7 pages.</w:t>
      </w:r>
    </w:p>
    <w:p w14:paraId="36F1772D" w14:textId="76EC1B4B" w:rsidR="00AB06F7" w:rsidRPr="006F47ED" w:rsidRDefault="00AB06F7" w:rsidP="00AB06F7">
      <w:pPr>
        <w:pStyle w:val="Listeavsnitt"/>
        <w:numPr>
          <w:ilvl w:val="0"/>
          <w:numId w:val="4"/>
        </w:numPr>
        <w:rPr>
          <w:sz w:val="24"/>
          <w:szCs w:val="24"/>
          <w:lang w:val="en-US"/>
        </w:rPr>
      </w:pPr>
      <w:r w:rsidRPr="006F47ED">
        <w:rPr>
          <w:color w:val="222222"/>
          <w:sz w:val="24"/>
          <w:szCs w:val="24"/>
          <w:lang w:val="en-US"/>
        </w:rPr>
        <w:t xml:space="preserve">To the extent possible, the project should be divided into phases that distinguish between: </w:t>
      </w:r>
    </w:p>
    <w:p w14:paraId="6875D309" w14:textId="77777777" w:rsidR="00AB06F7" w:rsidRPr="006F47ED" w:rsidRDefault="00AB06F7" w:rsidP="00AB06F7">
      <w:pPr>
        <w:spacing w:after="0"/>
        <w:ind w:left="720" w:firstLine="720"/>
        <w:rPr>
          <w:color w:val="222222"/>
          <w:sz w:val="24"/>
          <w:szCs w:val="24"/>
          <w:lang w:val="en-US"/>
        </w:rPr>
      </w:pPr>
      <w:r w:rsidRPr="006F47ED">
        <w:rPr>
          <w:color w:val="222222"/>
          <w:sz w:val="24"/>
          <w:szCs w:val="24"/>
          <w:lang w:val="en-US"/>
        </w:rPr>
        <w:t>1) Specifications preparation and the development of the basis of production.</w:t>
      </w:r>
    </w:p>
    <w:p w14:paraId="0B2DEA5F" w14:textId="77777777" w:rsidR="00AB06F7" w:rsidRPr="006F47ED" w:rsidRDefault="00AB06F7" w:rsidP="00AB06F7">
      <w:pPr>
        <w:spacing w:after="0"/>
        <w:ind w:left="720" w:firstLine="720"/>
        <w:rPr>
          <w:color w:val="222222"/>
          <w:sz w:val="24"/>
          <w:szCs w:val="24"/>
          <w:lang w:val="en-US"/>
        </w:rPr>
      </w:pPr>
      <w:r w:rsidRPr="006F47ED">
        <w:rPr>
          <w:color w:val="222222"/>
          <w:sz w:val="24"/>
          <w:szCs w:val="24"/>
          <w:lang w:val="en-US"/>
        </w:rPr>
        <w:t>2) Construction, function testing and error correction of the prototype.</w:t>
      </w:r>
    </w:p>
    <w:p w14:paraId="376F3B22" w14:textId="112476B0" w:rsidR="00AB06F7" w:rsidRPr="006F47ED" w:rsidRDefault="00AB06F7" w:rsidP="006B18A6">
      <w:pPr>
        <w:spacing w:after="0"/>
        <w:ind w:left="720" w:firstLine="720"/>
        <w:rPr>
          <w:color w:val="222222"/>
          <w:sz w:val="24"/>
          <w:szCs w:val="24"/>
          <w:lang w:val="en-US"/>
        </w:rPr>
      </w:pPr>
      <w:r w:rsidRPr="006F47ED">
        <w:rPr>
          <w:color w:val="222222"/>
          <w:sz w:val="24"/>
          <w:szCs w:val="24"/>
          <w:lang w:val="en-US"/>
        </w:rPr>
        <w:t>3) Full scale testing including error correction.</w:t>
      </w:r>
    </w:p>
    <w:p w14:paraId="413C5A4C" w14:textId="77777777" w:rsidR="00AB06F7" w:rsidRPr="006F47ED" w:rsidRDefault="00AB06F7" w:rsidP="00AB06F7">
      <w:pPr>
        <w:spacing w:after="0"/>
        <w:ind w:left="708"/>
        <w:rPr>
          <w:sz w:val="24"/>
          <w:szCs w:val="24"/>
          <w:lang w:val="en-US"/>
        </w:rPr>
      </w:pPr>
      <w:r w:rsidRPr="006F47ED">
        <w:rPr>
          <w:sz w:val="24"/>
          <w:szCs w:val="24"/>
          <w:lang w:val="en-US"/>
        </w:rPr>
        <w:t>Between phases, assessments in relation to continuation, clarification of ownership and cost of prototypes that will be developed in the project, should be undertaken.</w:t>
      </w:r>
    </w:p>
    <w:p w14:paraId="4360F25F" w14:textId="77777777" w:rsidR="00AB06F7" w:rsidRPr="006F47ED" w:rsidRDefault="00AB06F7" w:rsidP="00AB06F7">
      <w:pPr>
        <w:spacing w:after="0"/>
        <w:ind w:left="708"/>
        <w:rPr>
          <w:sz w:val="24"/>
          <w:szCs w:val="24"/>
          <w:lang w:val="en-US"/>
        </w:rPr>
      </w:pPr>
    </w:p>
    <w:p w14:paraId="003F96E8" w14:textId="7AA73D2C" w:rsidR="00AB06F7" w:rsidRPr="00DD20A9" w:rsidRDefault="00AB06F7" w:rsidP="00DD20A9">
      <w:pPr>
        <w:pStyle w:val="Listeavsnitt"/>
        <w:numPr>
          <w:ilvl w:val="0"/>
          <w:numId w:val="4"/>
        </w:numPr>
        <w:rPr>
          <w:sz w:val="24"/>
          <w:szCs w:val="24"/>
          <w:lang w:val="en-GB"/>
        </w:rPr>
      </w:pPr>
      <w:r w:rsidRPr="006F47ED">
        <w:rPr>
          <w:sz w:val="24"/>
          <w:szCs w:val="24"/>
          <w:lang w:val="en-US"/>
        </w:rPr>
        <w:t xml:space="preserve">The Project outline must be so complete that it can be evaluated based on the criteria as stated below. </w:t>
      </w:r>
    </w:p>
    <w:p w14:paraId="228CF8C2" w14:textId="77777777" w:rsidR="00AB06F7" w:rsidRPr="006E15BE" w:rsidRDefault="00AB06F7" w:rsidP="00AB06F7">
      <w:pPr>
        <w:spacing w:after="0" w:line="240" w:lineRule="auto"/>
        <w:rPr>
          <w:b/>
          <w:sz w:val="24"/>
          <w:szCs w:val="24"/>
          <w:lang w:val="en-GB"/>
        </w:rPr>
      </w:pPr>
      <w:r w:rsidRPr="006E15BE">
        <w:rPr>
          <w:b/>
          <w:sz w:val="24"/>
          <w:szCs w:val="24"/>
          <w:lang w:val="en-GB"/>
        </w:rPr>
        <w:t>The procedure for the assessment of applications:</w:t>
      </w:r>
    </w:p>
    <w:p w14:paraId="152FDFFB" w14:textId="77777777" w:rsidR="00AB06F7" w:rsidRPr="006E15BE" w:rsidRDefault="00AB06F7" w:rsidP="00AB06F7">
      <w:pPr>
        <w:pStyle w:val="Listeavsnitt"/>
        <w:spacing w:after="0"/>
        <w:rPr>
          <w:sz w:val="24"/>
          <w:szCs w:val="24"/>
          <w:lang w:val="en-GB"/>
        </w:rPr>
      </w:pPr>
    </w:p>
    <w:p w14:paraId="68B05634" w14:textId="77777777" w:rsidR="00AB06F7" w:rsidRPr="006E15BE" w:rsidRDefault="00AB06F7" w:rsidP="00AB06F7">
      <w:pPr>
        <w:spacing w:after="0" w:line="240" w:lineRule="auto"/>
        <w:rPr>
          <w:sz w:val="24"/>
          <w:szCs w:val="24"/>
          <w:lang w:val="en-GB"/>
        </w:rPr>
      </w:pPr>
      <w:r w:rsidRPr="006E15BE">
        <w:rPr>
          <w:sz w:val="24"/>
          <w:szCs w:val="24"/>
          <w:lang w:val="en-GB"/>
        </w:rPr>
        <w:t xml:space="preserve">Applications will be assessed in relation to the following </w:t>
      </w:r>
      <w:r>
        <w:rPr>
          <w:sz w:val="24"/>
          <w:szCs w:val="24"/>
          <w:lang w:val="en-GB"/>
        </w:rPr>
        <w:t xml:space="preserve">prioritised evaluation criteria: </w:t>
      </w:r>
    </w:p>
    <w:p w14:paraId="4FE807AB" w14:textId="77777777" w:rsidR="00AB06F7" w:rsidRPr="006E15BE" w:rsidRDefault="00AB06F7" w:rsidP="00AB06F7">
      <w:pPr>
        <w:spacing w:after="0" w:line="240" w:lineRule="auto"/>
        <w:rPr>
          <w:sz w:val="24"/>
          <w:szCs w:val="24"/>
          <w:lang w:val="en-GB"/>
        </w:rPr>
      </w:pPr>
      <w:r w:rsidRPr="006E15BE">
        <w:rPr>
          <w:sz w:val="24"/>
          <w:szCs w:val="24"/>
          <w:lang w:val="en-GB"/>
        </w:rPr>
        <w:tab/>
      </w:r>
    </w:p>
    <w:p w14:paraId="137B11DA" w14:textId="7AF2E27F" w:rsidR="00AB06F7" w:rsidRPr="00366CB9" w:rsidRDefault="00AB06F7" w:rsidP="00AB06F7">
      <w:pPr>
        <w:pStyle w:val="Listeavsnitt"/>
        <w:numPr>
          <w:ilvl w:val="0"/>
          <w:numId w:val="4"/>
        </w:numPr>
        <w:spacing w:line="240" w:lineRule="auto"/>
        <w:rPr>
          <w:sz w:val="24"/>
          <w:szCs w:val="24"/>
          <w:lang w:val="en-GB"/>
        </w:rPr>
      </w:pPr>
      <w:r w:rsidRPr="00366CB9">
        <w:rPr>
          <w:sz w:val="24"/>
          <w:szCs w:val="24"/>
          <w:lang w:val="en-GB"/>
        </w:rPr>
        <w:t>Relevance in relation to the a</w:t>
      </w:r>
      <w:r>
        <w:rPr>
          <w:sz w:val="24"/>
          <w:szCs w:val="24"/>
          <w:lang w:val="en-GB"/>
        </w:rPr>
        <w:t>nnouncement (call)</w:t>
      </w:r>
      <w:r w:rsidRPr="00366CB9">
        <w:rPr>
          <w:sz w:val="24"/>
          <w:szCs w:val="24"/>
          <w:lang w:val="en-GB"/>
        </w:rPr>
        <w:t xml:space="preserve"> c</w:t>
      </w:r>
      <w:r>
        <w:rPr>
          <w:sz w:val="24"/>
          <w:szCs w:val="24"/>
          <w:lang w:val="en-GB"/>
        </w:rPr>
        <w:t>riteria (Degree of match between required criteria and performance goals)</w:t>
      </w:r>
      <w:r w:rsidR="00A3256D">
        <w:rPr>
          <w:sz w:val="24"/>
          <w:szCs w:val="24"/>
          <w:lang w:val="en-GB"/>
        </w:rPr>
        <w:t>.</w:t>
      </w:r>
    </w:p>
    <w:p w14:paraId="73688CCB" w14:textId="52E80A49" w:rsidR="00AB06F7" w:rsidRPr="009671B3" w:rsidRDefault="00AB06F7" w:rsidP="00AB06F7">
      <w:pPr>
        <w:pStyle w:val="Listeavsnitt"/>
        <w:numPr>
          <w:ilvl w:val="0"/>
          <w:numId w:val="4"/>
        </w:numPr>
        <w:kinsoku w:val="0"/>
        <w:overflowPunct w:val="0"/>
        <w:spacing w:after="0" w:line="240" w:lineRule="auto"/>
        <w:textAlignment w:val="baseline"/>
        <w:rPr>
          <w:rFonts w:cs="Calibri"/>
          <w:sz w:val="24"/>
          <w:szCs w:val="24"/>
          <w:lang w:val="en-GB"/>
        </w:rPr>
      </w:pPr>
      <w:r w:rsidRPr="009671B3">
        <w:rPr>
          <w:rFonts w:cs="Calibri"/>
          <w:sz w:val="24"/>
          <w:szCs w:val="24"/>
          <w:lang w:val="en-GB"/>
        </w:rPr>
        <w:t>Economic framework (Are the economic parameters i</w:t>
      </w:r>
      <w:r>
        <w:rPr>
          <w:rFonts w:cs="Calibri"/>
          <w:sz w:val="24"/>
          <w:szCs w:val="24"/>
          <w:lang w:val="en-GB"/>
        </w:rPr>
        <w:t>n proportion to the task?)</w:t>
      </w:r>
      <w:r w:rsidR="00A3256D">
        <w:rPr>
          <w:rFonts w:cs="Calibri"/>
          <w:sz w:val="24"/>
          <w:szCs w:val="24"/>
          <w:lang w:val="en-GB"/>
        </w:rPr>
        <w:t>.</w:t>
      </w:r>
    </w:p>
    <w:p w14:paraId="0CEE3538" w14:textId="2ADF7EF1" w:rsidR="00AB06F7" w:rsidRPr="009671B3" w:rsidRDefault="00AB06F7" w:rsidP="00AB06F7">
      <w:pPr>
        <w:pStyle w:val="Listeavsnitt"/>
        <w:numPr>
          <w:ilvl w:val="0"/>
          <w:numId w:val="4"/>
        </w:numPr>
        <w:kinsoku w:val="0"/>
        <w:overflowPunct w:val="0"/>
        <w:spacing w:after="0" w:line="240" w:lineRule="auto"/>
        <w:textAlignment w:val="baseline"/>
        <w:rPr>
          <w:rFonts w:cs="Calibri"/>
          <w:sz w:val="24"/>
          <w:szCs w:val="24"/>
          <w:lang w:val="en-GB"/>
        </w:rPr>
      </w:pPr>
      <w:r>
        <w:rPr>
          <w:rFonts w:cs="Calibri"/>
          <w:sz w:val="24"/>
          <w:szCs w:val="24"/>
          <w:lang w:val="en-GB"/>
        </w:rPr>
        <w:t>Exe</w:t>
      </w:r>
      <w:r w:rsidRPr="009671B3">
        <w:rPr>
          <w:rFonts w:cs="Calibri"/>
          <w:sz w:val="24"/>
          <w:szCs w:val="24"/>
          <w:lang w:val="en-GB"/>
        </w:rPr>
        <w:t xml:space="preserve">cutability (Financial strength, timeframe and the </w:t>
      </w:r>
      <w:r w:rsidR="00D40F02" w:rsidRPr="009671B3">
        <w:rPr>
          <w:rFonts w:cs="Calibri"/>
          <w:sz w:val="24"/>
          <w:szCs w:val="24"/>
          <w:lang w:val="en-GB"/>
        </w:rPr>
        <w:t>applicants’</w:t>
      </w:r>
      <w:r w:rsidRPr="009671B3">
        <w:rPr>
          <w:rFonts w:cs="Calibri"/>
          <w:sz w:val="24"/>
          <w:szCs w:val="24"/>
          <w:lang w:val="en-GB"/>
        </w:rPr>
        <w:t xml:space="preserve"> degree of competence for the task)</w:t>
      </w:r>
      <w:r w:rsidR="00A3256D">
        <w:rPr>
          <w:rFonts w:cs="Calibri"/>
          <w:sz w:val="24"/>
          <w:szCs w:val="24"/>
          <w:lang w:val="en-GB"/>
        </w:rPr>
        <w:t>.</w:t>
      </w:r>
    </w:p>
    <w:p w14:paraId="297C675B" w14:textId="77777777" w:rsidR="00AB06F7" w:rsidRPr="009671B3" w:rsidRDefault="00AB06F7" w:rsidP="00AB06F7">
      <w:pPr>
        <w:pStyle w:val="Listeavsnitt"/>
        <w:numPr>
          <w:ilvl w:val="0"/>
          <w:numId w:val="4"/>
        </w:numPr>
        <w:kinsoku w:val="0"/>
        <w:overflowPunct w:val="0"/>
        <w:spacing w:after="0" w:line="240" w:lineRule="auto"/>
        <w:textAlignment w:val="baseline"/>
        <w:rPr>
          <w:rFonts w:cs="Calibri"/>
          <w:sz w:val="24"/>
          <w:szCs w:val="24"/>
          <w:lang w:val="en-GB"/>
        </w:rPr>
      </w:pPr>
      <w:r w:rsidRPr="009671B3">
        <w:rPr>
          <w:rFonts w:cs="Calibri"/>
          <w:sz w:val="24"/>
          <w:szCs w:val="24"/>
          <w:lang w:val="en-GB"/>
        </w:rPr>
        <w:t>Value t</w:t>
      </w:r>
      <w:r>
        <w:rPr>
          <w:rFonts w:cs="Calibri"/>
          <w:sz w:val="24"/>
          <w:szCs w:val="24"/>
          <w:lang w:val="en-GB"/>
        </w:rPr>
        <w:t>o the industry (for more detail</w:t>
      </w:r>
      <w:r w:rsidRPr="009671B3">
        <w:rPr>
          <w:rFonts w:cs="Calibri"/>
          <w:sz w:val="24"/>
          <w:szCs w:val="24"/>
          <w:lang w:val="en-GB"/>
        </w:rPr>
        <w:t>e</w:t>
      </w:r>
      <w:r>
        <w:rPr>
          <w:rFonts w:cs="Calibri"/>
          <w:sz w:val="24"/>
          <w:szCs w:val="24"/>
          <w:lang w:val="en-GB"/>
        </w:rPr>
        <w:t xml:space="preserve">d information see the separate document </w:t>
      </w:r>
      <w:r>
        <w:rPr>
          <w:lang w:val="en-US"/>
        </w:rPr>
        <w:t>“</w:t>
      </w:r>
      <w:r w:rsidRPr="00A63AA2">
        <w:rPr>
          <w:sz w:val="24"/>
          <w:szCs w:val="24"/>
          <w:lang w:val="en-US"/>
        </w:rPr>
        <w:t>Project outline NSRF’s industry project</w:t>
      </w:r>
      <w:r>
        <w:rPr>
          <w:sz w:val="24"/>
          <w:szCs w:val="24"/>
          <w:lang w:val="en-US"/>
        </w:rPr>
        <w:t>s.</w:t>
      </w:r>
    </w:p>
    <w:p w14:paraId="2495E8E0" w14:textId="77777777" w:rsidR="00AB06F7" w:rsidRPr="00EC2E83" w:rsidRDefault="00AB06F7" w:rsidP="00AB06F7">
      <w:pPr>
        <w:pStyle w:val="Listeavsnitt"/>
        <w:kinsoku w:val="0"/>
        <w:overflowPunct w:val="0"/>
        <w:spacing w:after="0" w:line="240" w:lineRule="auto"/>
        <w:textAlignment w:val="baseline"/>
        <w:rPr>
          <w:rFonts w:cs="Calibri"/>
          <w:sz w:val="24"/>
          <w:szCs w:val="24"/>
          <w:highlight w:val="yellow"/>
          <w:lang w:val="en-GB"/>
        </w:rPr>
      </w:pPr>
    </w:p>
    <w:p w14:paraId="37F3BD14" w14:textId="6A62D604" w:rsidR="00D06A1A" w:rsidRPr="00934768" w:rsidRDefault="00AB06F7" w:rsidP="00AB06F7">
      <w:pPr>
        <w:rPr>
          <w:rFonts w:ascii="Calibri" w:eastAsia="Calibri" w:hAnsi="Calibri" w:cs="Calibri"/>
          <w:color w:val="000000"/>
          <w:sz w:val="24"/>
          <w:szCs w:val="24"/>
          <w:lang w:val="en-US" w:eastAsia="nb-NO"/>
        </w:rPr>
      </w:pPr>
      <w:r w:rsidRPr="00EC2E83">
        <w:rPr>
          <w:rFonts w:ascii="Calibri" w:eastAsia="Calibri" w:hAnsi="Calibri" w:cs="Calibri"/>
          <w:color w:val="000000"/>
          <w:sz w:val="24"/>
          <w:szCs w:val="24"/>
          <w:lang w:val="en-US" w:eastAsia="nb-NO"/>
        </w:rPr>
        <w:t>The applicants that are rated the highest based on the above criteria will be invited to submit a complete project description</w:t>
      </w:r>
      <w:r w:rsidR="00D06A1A">
        <w:rPr>
          <w:rFonts w:ascii="Calibri" w:eastAsia="Calibri" w:hAnsi="Calibri" w:cs="Calibri"/>
          <w:color w:val="000000"/>
          <w:sz w:val="24"/>
          <w:szCs w:val="24"/>
          <w:lang w:val="en-US" w:eastAsia="nb-NO"/>
        </w:rPr>
        <w:t xml:space="preserve"> </w:t>
      </w:r>
      <w:r w:rsidR="00D06A1A" w:rsidRPr="00D06A1A">
        <w:rPr>
          <w:rFonts w:ascii="Calibri" w:eastAsia="Calibri" w:hAnsi="Calibri" w:cs="Calibri"/>
          <w:color w:val="000000"/>
          <w:sz w:val="24"/>
          <w:szCs w:val="24"/>
          <w:lang w:val="en-GB" w:eastAsia="nb-NO"/>
        </w:rPr>
        <w:t>where further objectives and specifications can be outlined</w:t>
      </w:r>
      <w:r w:rsidRPr="00EC2E83">
        <w:rPr>
          <w:rFonts w:ascii="Calibri" w:eastAsia="Calibri" w:hAnsi="Calibri" w:cs="Calibri"/>
          <w:color w:val="000000"/>
          <w:sz w:val="24"/>
          <w:szCs w:val="24"/>
          <w:lang w:val="en-US" w:eastAsia="nb-NO"/>
        </w:rPr>
        <w:t xml:space="preserve">. Additional information can be requested. </w:t>
      </w:r>
      <w:r w:rsidR="00D06A1A">
        <w:rPr>
          <w:rFonts w:ascii="Calibri" w:eastAsia="Calibri" w:hAnsi="Calibri" w:cs="Calibri"/>
          <w:color w:val="000000"/>
          <w:sz w:val="24"/>
          <w:szCs w:val="24"/>
          <w:lang w:val="en-US" w:eastAsia="nb-NO"/>
        </w:rPr>
        <w:t>The c</w:t>
      </w:r>
      <w:r w:rsidRPr="00EC2E83">
        <w:rPr>
          <w:rFonts w:ascii="Calibri" w:eastAsia="Calibri" w:hAnsi="Calibri" w:cs="Calibri"/>
          <w:color w:val="000000"/>
          <w:sz w:val="24"/>
          <w:szCs w:val="24"/>
          <w:lang w:val="en-US" w:eastAsia="nb-NO"/>
        </w:rPr>
        <w:t xml:space="preserve">omplete project description will be prepared in cooperation between the applicant, NSRF, </w:t>
      </w:r>
      <w:r w:rsidR="00A3256D">
        <w:rPr>
          <w:rFonts w:cstheme="minorHAnsi"/>
          <w:sz w:val="24"/>
          <w:szCs w:val="24"/>
          <w:lang w:val="en-GB"/>
        </w:rPr>
        <w:t>reference</w:t>
      </w:r>
      <w:r w:rsidRPr="00EC2E83">
        <w:rPr>
          <w:rFonts w:cstheme="minorHAnsi"/>
          <w:sz w:val="24"/>
          <w:szCs w:val="24"/>
          <w:lang w:val="en-GB"/>
        </w:rPr>
        <w:t xml:space="preserve"> </w:t>
      </w:r>
      <w:r w:rsidR="00D06A1A">
        <w:rPr>
          <w:rFonts w:cstheme="minorHAnsi"/>
          <w:sz w:val="24"/>
          <w:szCs w:val="24"/>
          <w:lang w:val="en-GB"/>
        </w:rPr>
        <w:t>group</w:t>
      </w:r>
      <w:r w:rsidRPr="00EC2E83">
        <w:rPr>
          <w:rFonts w:cstheme="minorHAnsi"/>
          <w:sz w:val="24"/>
          <w:szCs w:val="24"/>
          <w:lang w:val="en-GB"/>
        </w:rPr>
        <w:t xml:space="preserve"> for “The future </w:t>
      </w:r>
      <w:proofErr w:type="spellStart"/>
      <w:r w:rsidRPr="00EC2E83">
        <w:rPr>
          <w:rFonts w:cstheme="minorHAnsi"/>
          <w:sz w:val="24"/>
          <w:szCs w:val="24"/>
          <w:lang w:val="en-GB"/>
        </w:rPr>
        <w:t>clipfish</w:t>
      </w:r>
      <w:proofErr w:type="spellEnd"/>
      <w:r w:rsidRPr="00EC2E83">
        <w:rPr>
          <w:rFonts w:cstheme="minorHAnsi"/>
          <w:sz w:val="24"/>
          <w:szCs w:val="24"/>
          <w:lang w:val="en-GB"/>
        </w:rPr>
        <w:t xml:space="preserve"> production line”</w:t>
      </w:r>
      <w:r w:rsidRPr="00EC2E83">
        <w:rPr>
          <w:rFonts w:ascii="Calibri" w:eastAsia="Calibri" w:hAnsi="Calibri" w:cs="Calibri"/>
          <w:color w:val="000000"/>
          <w:sz w:val="24"/>
          <w:szCs w:val="24"/>
          <w:lang w:val="en-US" w:eastAsia="nb-NO"/>
        </w:rPr>
        <w:t xml:space="preserve"> and other relevant </w:t>
      </w:r>
      <w:r w:rsidRPr="00D06A1A">
        <w:rPr>
          <w:rFonts w:ascii="Calibri" w:eastAsia="Calibri" w:hAnsi="Calibri" w:cs="Calibri"/>
          <w:color w:val="000000"/>
          <w:sz w:val="24"/>
          <w:szCs w:val="24"/>
          <w:lang w:val="en-US" w:eastAsia="nb-NO"/>
        </w:rPr>
        <w:t>parties.</w:t>
      </w:r>
      <w:r w:rsidR="00D06A1A" w:rsidRPr="00D06A1A">
        <w:rPr>
          <w:rFonts w:cstheme="minorHAnsi"/>
          <w:lang w:val="en-GB"/>
        </w:rPr>
        <w:t xml:space="preserve"> </w:t>
      </w:r>
      <w:r w:rsidR="00D06A1A" w:rsidRPr="00D06A1A">
        <w:rPr>
          <w:rFonts w:ascii="Calibri" w:eastAsia="Calibri" w:hAnsi="Calibri" w:cs="Calibri"/>
          <w:color w:val="000000"/>
          <w:sz w:val="24"/>
          <w:szCs w:val="24"/>
          <w:lang w:val="en-GB" w:eastAsia="nb-NO"/>
        </w:rPr>
        <w:t xml:space="preserve">A binding agreement between the technology company and the </w:t>
      </w:r>
      <w:bookmarkStart w:id="2" w:name="_Hlk516131570"/>
      <w:r w:rsidR="00D06A1A">
        <w:rPr>
          <w:rFonts w:ascii="Calibri" w:eastAsia="Calibri" w:hAnsi="Calibri" w:cs="Calibri"/>
          <w:color w:val="000000"/>
          <w:sz w:val="24"/>
          <w:szCs w:val="24"/>
          <w:lang w:val="en-GB" w:eastAsia="nb-NO"/>
        </w:rPr>
        <w:t>reference group</w:t>
      </w:r>
      <w:r w:rsidR="00D06A1A" w:rsidRPr="00D06A1A">
        <w:rPr>
          <w:rFonts w:ascii="Calibri" w:eastAsia="Calibri" w:hAnsi="Calibri" w:cs="Calibri"/>
          <w:color w:val="000000"/>
          <w:sz w:val="24"/>
          <w:szCs w:val="24"/>
          <w:lang w:val="en-GB" w:eastAsia="nb-NO"/>
        </w:rPr>
        <w:t xml:space="preserve"> for “The future </w:t>
      </w:r>
      <w:proofErr w:type="spellStart"/>
      <w:r w:rsidR="00D06A1A" w:rsidRPr="00D06A1A">
        <w:rPr>
          <w:rFonts w:ascii="Calibri" w:eastAsia="Calibri" w:hAnsi="Calibri" w:cs="Calibri"/>
          <w:color w:val="000000"/>
          <w:sz w:val="24"/>
          <w:szCs w:val="24"/>
          <w:lang w:val="en-GB" w:eastAsia="nb-NO"/>
        </w:rPr>
        <w:t>clipfish</w:t>
      </w:r>
      <w:proofErr w:type="spellEnd"/>
      <w:r w:rsidR="00D06A1A" w:rsidRPr="00D06A1A">
        <w:rPr>
          <w:rFonts w:ascii="Calibri" w:eastAsia="Calibri" w:hAnsi="Calibri" w:cs="Calibri"/>
          <w:color w:val="000000"/>
          <w:sz w:val="24"/>
          <w:szCs w:val="24"/>
          <w:lang w:val="en-GB" w:eastAsia="nb-NO"/>
        </w:rPr>
        <w:t xml:space="preserve"> production line” </w:t>
      </w:r>
      <w:bookmarkEnd w:id="2"/>
      <w:r w:rsidR="00D06A1A" w:rsidRPr="00D06A1A">
        <w:rPr>
          <w:rFonts w:ascii="Calibri" w:eastAsia="Calibri" w:hAnsi="Calibri" w:cs="Calibri"/>
          <w:color w:val="000000"/>
          <w:sz w:val="24"/>
          <w:szCs w:val="24"/>
          <w:lang w:val="en-GB" w:eastAsia="nb-NO"/>
        </w:rPr>
        <w:t>will then be formulated.</w:t>
      </w:r>
    </w:p>
    <w:p w14:paraId="3597F546" w14:textId="77777777" w:rsidR="00AB06F7" w:rsidRPr="00EC2E83" w:rsidRDefault="00AB06F7" w:rsidP="00AB06F7">
      <w:pPr>
        <w:spacing w:after="0" w:line="240" w:lineRule="auto"/>
        <w:rPr>
          <w:b/>
          <w:sz w:val="24"/>
          <w:szCs w:val="24"/>
          <w:lang w:val="en-GB"/>
        </w:rPr>
      </w:pPr>
      <w:r w:rsidRPr="00EC2E83">
        <w:rPr>
          <w:b/>
          <w:sz w:val="24"/>
          <w:szCs w:val="24"/>
          <w:lang w:val="en-GB"/>
        </w:rPr>
        <w:t>NSRF reserves the right to:</w:t>
      </w:r>
    </w:p>
    <w:p w14:paraId="21A95772" w14:textId="77777777" w:rsidR="00AB06F7" w:rsidRPr="00EC2E83" w:rsidRDefault="00AB06F7" w:rsidP="00AB06F7">
      <w:pPr>
        <w:pStyle w:val="Listeavsnitt"/>
        <w:numPr>
          <w:ilvl w:val="0"/>
          <w:numId w:val="4"/>
        </w:numPr>
        <w:spacing w:after="0" w:line="240" w:lineRule="auto"/>
        <w:rPr>
          <w:rFonts w:cs="Calibri"/>
          <w:sz w:val="24"/>
          <w:szCs w:val="24"/>
          <w:lang w:val="en-GB"/>
        </w:rPr>
      </w:pPr>
      <w:r w:rsidRPr="00EC2E83">
        <w:rPr>
          <w:sz w:val="24"/>
          <w:szCs w:val="24"/>
          <w:lang w:val="en-US"/>
        </w:rPr>
        <w:t>Reject submitted project outlines that are not in line with the NSRF basic strategies, and the stated aim of this announcement.</w:t>
      </w:r>
    </w:p>
    <w:p w14:paraId="788C8228" w14:textId="77777777" w:rsidR="00AB06F7" w:rsidRPr="00EC2E83" w:rsidRDefault="00AB06F7" w:rsidP="00AB06F7">
      <w:pPr>
        <w:pStyle w:val="Listeavsnitt"/>
        <w:numPr>
          <w:ilvl w:val="0"/>
          <w:numId w:val="4"/>
        </w:numPr>
        <w:spacing w:after="0" w:line="240" w:lineRule="auto"/>
        <w:rPr>
          <w:rFonts w:cs="Calibri"/>
          <w:sz w:val="24"/>
          <w:szCs w:val="24"/>
          <w:lang w:val="en-GB"/>
        </w:rPr>
      </w:pPr>
      <w:r w:rsidRPr="00EC2E83">
        <w:rPr>
          <w:sz w:val="24"/>
          <w:szCs w:val="24"/>
          <w:lang w:val="en-US"/>
        </w:rPr>
        <w:t>Request clarifications before and during the evaluation.</w:t>
      </w:r>
    </w:p>
    <w:p w14:paraId="67EF5531" w14:textId="65AEB132" w:rsidR="006B18A6" w:rsidRDefault="00AB06F7" w:rsidP="002117A1">
      <w:pPr>
        <w:pStyle w:val="Listeavsnitt"/>
        <w:numPr>
          <w:ilvl w:val="0"/>
          <w:numId w:val="4"/>
        </w:numPr>
        <w:spacing w:before="62" w:after="0" w:line="240" w:lineRule="auto"/>
        <w:rPr>
          <w:sz w:val="24"/>
          <w:szCs w:val="24"/>
          <w:lang w:val="en-US"/>
        </w:rPr>
      </w:pPr>
      <w:r w:rsidRPr="00AB06F7">
        <w:rPr>
          <w:sz w:val="24"/>
          <w:szCs w:val="24"/>
          <w:lang w:val="en-US"/>
        </w:rPr>
        <w:t>Cancel the call or issue a new call</w:t>
      </w:r>
    </w:p>
    <w:p w14:paraId="307A7A33" w14:textId="6DBC1E79" w:rsidR="0029366E" w:rsidRPr="006B18A6" w:rsidRDefault="006B18A6" w:rsidP="006B18A6">
      <w:pPr>
        <w:spacing w:after="160" w:line="259" w:lineRule="auto"/>
        <w:rPr>
          <w:sz w:val="24"/>
          <w:szCs w:val="24"/>
          <w:lang w:val="en-US"/>
        </w:rPr>
      </w:pPr>
      <w:r>
        <w:rPr>
          <w:sz w:val="24"/>
          <w:szCs w:val="24"/>
          <w:lang w:val="en-US"/>
        </w:rPr>
        <w:br w:type="page"/>
      </w:r>
      <w:bookmarkStart w:id="3" w:name="_GoBack"/>
      <w:bookmarkEnd w:id="3"/>
    </w:p>
    <w:p w14:paraId="4C5ED0E9" w14:textId="76AF4B91" w:rsidR="001C7A84" w:rsidRPr="00934768" w:rsidRDefault="001C7A84" w:rsidP="00A11A38">
      <w:pPr>
        <w:spacing w:after="0" w:line="240" w:lineRule="auto"/>
        <w:rPr>
          <w:rFonts w:eastAsiaTheme="minorEastAsia" w:cs="Lucida Sans"/>
          <w:color w:val="0070C0"/>
          <w:sz w:val="28"/>
          <w:szCs w:val="28"/>
          <w:lang w:val="en-US"/>
        </w:rPr>
      </w:pPr>
      <w:r w:rsidRPr="00934768">
        <w:rPr>
          <w:rFonts w:eastAsiaTheme="minorEastAsia" w:cs="Lucida Sans"/>
          <w:color w:val="0070C0"/>
          <w:sz w:val="28"/>
          <w:szCs w:val="28"/>
          <w:lang w:val="en-US"/>
        </w:rPr>
        <w:lastRenderedPageBreak/>
        <w:t xml:space="preserve">About the </w:t>
      </w:r>
      <w:r w:rsidR="00347197" w:rsidRPr="00934768">
        <w:rPr>
          <w:rFonts w:eastAsiaTheme="minorEastAsia" w:cs="Lucida Sans"/>
          <w:color w:val="0070C0"/>
          <w:sz w:val="28"/>
          <w:szCs w:val="28"/>
          <w:lang w:val="en-US"/>
        </w:rPr>
        <w:t>program “</w:t>
      </w:r>
      <w:r w:rsidR="008C7AB4" w:rsidRPr="00934768">
        <w:rPr>
          <w:rFonts w:eastAsiaTheme="minorEastAsia" w:cs="Lucida Sans"/>
          <w:color w:val="0070C0"/>
          <w:sz w:val="28"/>
          <w:szCs w:val="28"/>
          <w:lang w:val="en-US"/>
        </w:rPr>
        <w:t>Industry Projects”</w:t>
      </w:r>
    </w:p>
    <w:p w14:paraId="6C8147BE" w14:textId="77777777" w:rsidR="00A11A38" w:rsidRPr="004A7555" w:rsidRDefault="00A11A38" w:rsidP="00A11A38">
      <w:pPr>
        <w:spacing w:after="0" w:line="240" w:lineRule="auto"/>
        <w:rPr>
          <w:rFonts w:eastAsiaTheme="minorEastAsia" w:cs="Lucida Sans"/>
          <w:b/>
          <w:color w:val="0070C0"/>
          <w:sz w:val="28"/>
          <w:szCs w:val="28"/>
          <w:lang w:val="en-US"/>
        </w:rPr>
      </w:pPr>
    </w:p>
    <w:p w14:paraId="36AA40B4" w14:textId="0DE42A73" w:rsidR="001C7A84" w:rsidRPr="00EC2E83" w:rsidRDefault="001C7A84" w:rsidP="001C7A84">
      <w:pPr>
        <w:spacing w:line="240" w:lineRule="auto"/>
        <w:rPr>
          <w:rFonts w:eastAsia="Calibri" w:cstheme="minorHAnsi"/>
          <w:color w:val="000000"/>
          <w:sz w:val="24"/>
          <w:szCs w:val="24"/>
          <w:lang w:val="en-US" w:eastAsia="nb-NO"/>
        </w:rPr>
      </w:pPr>
      <w:r w:rsidRPr="00EC2E83">
        <w:rPr>
          <w:rFonts w:eastAsia="Calibri" w:cstheme="minorHAnsi"/>
          <w:color w:val="000000"/>
          <w:sz w:val="24"/>
          <w:szCs w:val="24"/>
          <w:lang w:val="en-US" w:eastAsia="nb-NO"/>
        </w:rPr>
        <w:t xml:space="preserve">NSRF’s </w:t>
      </w:r>
      <w:r w:rsidR="00641884">
        <w:rPr>
          <w:rFonts w:eastAsia="Calibri" w:cstheme="minorHAnsi"/>
          <w:sz w:val="24"/>
          <w:szCs w:val="24"/>
          <w:lang w:val="en-US" w:eastAsia="nb-NO"/>
        </w:rPr>
        <w:t>program</w:t>
      </w:r>
      <w:r w:rsidRPr="00EC2E83">
        <w:rPr>
          <w:rFonts w:eastAsia="Calibri" w:cstheme="minorHAnsi"/>
          <w:sz w:val="24"/>
          <w:szCs w:val="24"/>
          <w:lang w:val="en-US" w:eastAsia="nb-NO"/>
        </w:rPr>
        <w:t xml:space="preserve"> </w:t>
      </w:r>
      <w:r w:rsidRPr="00EC2E83">
        <w:rPr>
          <w:rFonts w:eastAsia="Calibri" w:cstheme="minorHAnsi"/>
          <w:color w:val="000000"/>
          <w:sz w:val="24"/>
          <w:szCs w:val="24"/>
          <w:lang w:val="en-US" w:eastAsia="nb-NO"/>
        </w:rPr>
        <w:t xml:space="preserve">“Industry Projects” will increase the level of Research and Development (R&amp;D) through the direct involvement of companies in specific development projects within priority focus areas for NSRF.  </w:t>
      </w:r>
    </w:p>
    <w:p w14:paraId="3C811CD2" w14:textId="77777777" w:rsidR="001C7A84" w:rsidRPr="00EC2E83" w:rsidRDefault="001C7A84" w:rsidP="00F41950">
      <w:pPr>
        <w:spacing w:after="0" w:line="240" w:lineRule="auto"/>
        <w:jc w:val="both"/>
        <w:rPr>
          <w:rFonts w:eastAsiaTheme="minorEastAsia" w:cstheme="minorHAnsi"/>
          <w:sz w:val="24"/>
          <w:szCs w:val="24"/>
          <w:lang w:val="en-GB"/>
        </w:rPr>
      </w:pPr>
      <w:r w:rsidRPr="00EC2E83">
        <w:rPr>
          <w:rFonts w:eastAsia="Calibri" w:cstheme="minorHAnsi"/>
          <w:sz w:val="24"/>
          <w:szCs w:val="24"/>
          <w:lang w:val="en-US" w:eastAsia="nb-NO"/>
        </w:rPr>
        <w:t>The program is part of</w:t>
      </w:r>
      <w:r w:rsidRPr="00EC2E83">
        <w:rPr>
          <w:rFonts w:eastAsia="Calibri" w:cstheme="minorHAnsi"/>
          <w:color w:val="000000"/>
          <w:sz w:val="24"/>
          <w:szCs w:val="24"/>
          <w:lang w:val="en-US" w:eastAsia="nb-NO"/>
        </w:rPr>
        <w:t xml:space="preserve"> NSRF’s overall strategy and will help </w:t>
      </w:r>
      <w:r w:rsidRPr="00EC2E83">
        <w:rPr>
          <w:rFonts w:eastAsia="Calibri" w:cstheme="minorHAnsi"/>
          <w:sz w:val="24"/>
          <w:szCs w:val="24"/>
          <w:lang w:val="en-US" w:eastAsia="nb-NO"/>
        </w:rPr>
        <w:t>to</w:t>
      </w:r>
      <w:r w:rsidRPr="00EC2E83">
        <w:rPr>
          <w:rFonts w:eastAsia="Calibri" w:cstheme="minorHAnsi"/>
          <w:color w:val="FF0000"/>
          <w:sz w:val="24"/>
          <w:szCs w:val="24"/>
          <w:lang w:val="en-US" w:eastAsia="nb-NO"/>
        </w:rPr>
        <w:t xml:space="preserve"> </w:t>
      </w:r>
      <w:r w:rsidRPr="00EC2E83">
        <w:rPr>
          <w:rFonts w:eastAsia="Calibri" w:cstheme="minorHAnsi"/>
          <w:color w:val="000000"/>
          <w:sz w:val="24"/>
          <w:szCs w:val="24"/>
          <w:lang w:val="en-US" w:eastAsia="nb-NO"/>
        </w:rPr>
        <w:t>strengthen the implementation of results from R&amp;D in the seafood industry</w:t>
      </w:r>
      <w:r w:rsidR="005C28D9" w:rsidRPr="00EC2E83">
        <w:rPr>
          <w:rFonts w:eastAsia="Calibri" w:cstheme="minorHAnsi"/>
          <w:color w:val="000000"/>
          <w:sz w:val="24"/>
          <w:szCs w:val="24"/>
          <w:lang w:val="en-US" w:eastAsia="nb-NO"/>
        </w:rPr>
        <w:t>.</w:t>
      </w:r>
    </w:p>
    <w:p w14:paraId="403B7F8D" w14:textId="77777777" w:rsidR="00F41950" w:rsidRPr="00EC2E83" w:rsidRDefault="00F41950" w:rsidP="00F41950">
      <w:pPr>
        <w:spacing w:after="0" w:line="240" w:lineRule="auto"/>
        <w:rPr>
          <w:rFonts w:eastAsiaTheme="minorEastAsia" w:cstheme="minorHAnsi"/>
          <w:sz w:val="24"/>
          <w:szCs w:val="24"/>
          <w:lang w:val="en-GB"/>
        </w:rPr>
      </w:pPr>
    </w:p>
    <w:p w14:paraId="45992734" w14:textId="77777777" w:rsidR="001C7A84" w:rsidRPr="00EC2E83" w:rsidRDefault="001C7A84" w:rsidP="00F41950">
      <w:pPr>
        <w:spacing w:after="0" w:line="240" w:lineRule="auto"/>
        <w:rPr>
          <w:rFonts w:eastAsiaTheme="minorEastAsia" w:cstheme="minorHAnsi"/>
          <w:strike/>
          <w:color w:val="FF0000"/>
          <w:sz w:val="24"/>
          <w:szCs w:val="24"/>
          <w:lang w:val="en-GB"/>
        </w:rPr>
      </w:pPr>
      <w:r w:rsidRPr="00EC2E83">
        <w:rPr>
          <w:rFonts w:eastAsiaTheme="minorEastAsia" w:cstheme="minorHAnsi"/>
          <w:sz w:val="24"/>
          <w:szCs w:val="24"/>
          <w:lang w:val="en-GB"/>
        </w:rPr>
        <w:t xml:space="preserve">Applicants should be technology companies with seafood industry expertise. </w:t>
      </w:r>
    </w:p>
    <w:p w14:paraId="1F81CDB5" w14:textId="77777777" w:rsidR="00F41950" w:rsidRPr="00EC2E83" w:rsidRDefault="00F41950" w:rsidP="00F41950">
      <w:pPr>
        <w:spacing w:after="0" w:line="240" w:lineRule="auto"/>
        <w:rPr>
          <w:rFonts w:eastAsiaTheme="minorEastAsia" w:cstheme="minorHAnsi"/>
          <w:sz w:val="24"/>
          <w:szCs w:val="24"/>
          <w:lang w:val="en-GB"/>
        </w:rPr>
      </w:pPr>
    </w:p>
    <w:p w14:paraId="51BD6E19" w14:textId="77777777" w:rsidR="001C7A84" w:rsidRPr="00EC2E83" w:rsidRDefault="001C7A84" w:rsidP="001C7A84">
      <w:pPr>
        <w:spacing w:after="0" w:line="240" w:lineRule="auto"/>
        <w:rPr>
          <w:rFonts w:eastAsiaTheme="minorEastAsia" w:cstheme="minorHAnsi"/>
          <w:sz w:val="24"/>
          <w:szCs w:val="24"/>
          <w:lang w:val="en-GB"/>
        </w:rPr>
      </w:pPr>
      <w:r w:rsidRPr="00EC2E83">
        <w:rPr>
          <w:rFonts w:eastAsia="Calibri" w:cstheme="minorHAnsi"/>
          <w:sz w:val="24"/>
          <w:szCs w:val="24"/>
          <w:lang w:val="en-US" w:eastAsia="nb-NO"/>
        </w:rPr>
        <w:t xml:space="preserve">Financial support may be allocated to preliminary projects, project phases or whole projects. Co-financing from other funds may be relevant. Total financial </w:t>
      </w:r>
      <w:r w:rsidRPr="00EC2E83">
        <w:rPr>
          <w:rFonts w:eastAsia="Calibri" w:cstheme="minorHAnsi"/>
          <w:color w:val="000000"/>
          <w:sz w:val="24"/>
          <w:szCs w:val="24"/>
          <w:lang w:val="en-US" w:eastAsia="nb-NO"/>
        </w:rPr>
        <w:t>support shall be within the framework of The European Economic Area (EEA) Agreement.  The grants will be clarified through the preparation of a final project description.</w:t>
      </w:r>
    </w:p>
    <w:p w14:paraId="6B358AA6" w14:textId="77777777" w:rsidR="00F41950" w:rsidRPr="00EC2E83" w:rsidRDefault="00F41950" w:rsidP="00EC2E83">
      <w:pPr>
        <w:spacing w:after="0" w:line="240" w:lineRule="auto"/>
        <w:rPr>
          <w:rFonts w:eastAsiaTheme="minorEastAsia" w:cs="Lucida Sans"/>
          <w:sz w:val="24"/>
          <w:szCs w:val="24"/>
          <w:lang w:val="en-US"/>
        </w:rPr>
      </w:pPr>
      <w:r w:rsidRPr="00EC2E83">
        <w:rPr>
          <w:rFonts w:eastAsiaTheme="minorEastAsia" w:cs="Lucida Sans"/>
          <w:sz w:val="24"/>
          <w:szCs w:val="24"/>
          <w:lang w:val="en-GB"/>
        </w:rPr>
        <w:t xml:space="preserve"> </w:t>
      </w:r>
    </w:p>
    <w:p w14:paraId="0014ECC8" w14:textId="77777777" w:rsidR="001C7A84" w:rsidRPr="00EC2E83" w:rsidRDefault="001C7A84" w:rsidP="00F41950">
      <w:pPr>
        <w:spacing w:after="0" w:line="240" w:lineRule="auto"/>
        <w:rPr>
          <w:rFonts w:eastAsiaTheme="minorEastAsia" w:cs="Lucida Sans"/>
          <w:sz w:val="24"/>
          <w:szCs w:val="24"/>
          <w:lang w:val="en-GB"/>
        </w:rPr>
      </w:pPr>
      <w:r w:rsidRPr="00EC2E83">
        <w:rPr>
          <w:rFonts w:eastAsiaTheme="minorEastAsia" w:cs="Lucida Sans"/>
          <w:sz w:val="24"/>
          <w:szCs w:val="24"/>
          <w:lang w:val="en-GB"/>
        </w:rPr>
        <w:t>All received applications will be treated confidentially.</w:t>
      </w:r>
    </w:p>
    <w:p w14:paraId="3DCC6C7A" w14:textId="77777777" w:rsidR="00F41950" w:rsidRPr="004A7555" w:rsidRDefault="00F41950" w:rsidP="00F41950">
      <w:pPr>
        <w:spacing w:after="0" w:line="240" w:lineRule="auto"/>
        <w:rPr>
          <w:rFonts w:eastAsiaTheme="minorEastAsia" w:cs="Lucida Sans"/>
          <w:b/>
          <w:sz w:val="24"/>
          <w:szCs w:val="24"/>
          <w:lang w:val="en-US"/>
        </w:rPr>
      </w:pPr>
    </w:p>
    <w:p w14:paraId="666A6A86" w14:textId="77777777" w:rsidR="001C7A84" w:rsidRPr="00CE15D1" w:rsidRDefault="00FB1160" w:rsidP="00F41950">
      <w:pPr>
        <w:spacing w:after="0" w:line="240" w:lineRule="auto"/>
        <w:rPr>
          <w:rFonts w:eastAsiaTheme="minorEastAsia" w:cs="Lucida Sans"/>
          <w:b/>
          <w:sz w:val="24"/>
          <w:szCs w:val="24"/>
        </w:rPr>
      </w:pPr>
      <w:proofErr w:type="spellStart"/>
      <w:r>
        <w:rPr>
          <w:rFonts w:eastAsiaTheme="minorEastAsia" w:cs="Lucida Sans"/>
          <w:b/>
          <w:sz w:val="24"/>
          <w:szCs w:val="24"/>
        </w:rPr>
        <w:t>Conditions</w:t>
      </w:r>
      <w:proofErr w:type="spellEnd"/>
      <w:r w:rsidR="001C7A84">
        <w:rPr>
          <w:rFonts w:eastAsiaTheme="minorEastAsia" w:cs="Lucida Sans"/>
          <w:b/>
          <w:sz w:val="24"/>
          <w:szCs w:val="24"/>
        </w:rPr>
        <w:t>:</w:t>
      </w:r>
    </w:p>
    <w:p w14:paraId="1B8574DE" w14:textId="77777777" w:rsidR="00365F05" w:rsidRPr="00EC2E83" w:rsidRDefault="00365F05" w:rsidP="00F41950">
      <w:pPr>
        <w:pStyle w:val="Listeavsnitt"/>
        <w:numPr>
          <w:ilvl w:val="0"/>
          <w:numId w:val="3"/>
        </w:numPr>
        <w:spacing w:after="0" w:line="240" w:lineRule="auto"/>
        <w:rPr>
          <w:rFonts w:eastAsiaTheme="minorEastAsia" w:cs="Lucida Sans"/>
          <w:sz w:val="24"/>
          <w:szCs w:val="24"/>
          <w:lang w:val="en-GB"/>
        </w:rPr>
      </w:pPr>
      <w:r w:rsidRPr="00EC2E83">
        <w:rPr>
          <w:sz w:val="24"/>
          <w:szCs w:val="24"/>
          <w:lang w:val="en-US"/>
        </w:rPr>
        <w:t>Projects must comply with NSRF’s standard terms &amp; conditions. If needed, the requirement stated in paragraph 4.2, may be omitted. Omissions will be specified in NSRF’s written confirmation of a grant.</w:t>
      </w:r>
    </w:p>
    <w:p w14:paraId="0D7D8218" w14:textId="1058B7D4" w:rsidR="00D06A1A" w:rsidRPr="00D06A1A" w:rsidRDefault="00365F05" w:rsidP="00D06A1A">
      <w:pPr>
        <w:pStyle w:val="Listeavsnitt"/>
        <w:numPr>
          <w:ilvl w:val="0"/>
          <w:numId w:val="3"/>
        </w:numPr>
        <w:rPr>
          <w:sz w:val="24"/>
          <w:szCs w:val="24"/>
          <w:lang w:val="en-GB"/>
        </w:rPr>
      </w:pPr>
      <w:r w:rsidRPr="00EC2E83">
        <w:rPr>
          <w:sz w:val="24"/>
          <w:szCs w:val="24"/>
          <w:lang w:val="en-US"/>
        </w:rPr>
        <w:t>NSRF will establish reference groups (RG) for accepted projects, in dialogue with participating companies. NSRF expects that grant recipients discuss the project description with both RG and NSRF prior to any alteration of project description.</w:t>
      </w:r>
    </w:p>
    <w:p w14:paraId="38414F3E" w14:textId="23FE99E6" w:rsidR="002B0F0D" w:rsidRPr="00D06A1A" w:rsidRDefault="002B0F0D" w:rsidP="00D06A1A">
      <w:pPr>
        <w:pStyle w:val="Listeavsnitt"/>
        <w:numPr>
          <w:ilvl w:val="0"/>
          <w:numId w:val="3"/>
        </w:numPr>
        <w:rPr>
          <w:sz w:val="24"/>
          <w:szCs w:val="24"/>
          <w:lang w:val="en-US"/>
        </w:rPr>
      </w:pPr>
      <w:r w:rsidRPr="00D06A1A">
        <w:rPr>
          <w:color w:val="222222"/>
          <w:sz w:val="24"/>
          <w:szCs w:val="24"/>
          <w:lang w:val="en-US"/>
        </w:rPr>
        <w:t xml:space="preserve">Prior to the establishing of the project, a binding cooperation agreement between the applicant and </w:t>
      </w:r>
      <w:r w:rsidR="00D06A1A" w:rsidRPr="00D06A1A">
        <w:rPr>
          <w:color w:val="222222"/>
          <w:sz w:val="24"/>
          <w:szCs w:val="24"/>
          <w:lang w:val="en-US"/>
        </w:rPr>
        <w:t>the reference group</w:t>
      </w:r>
      <w:r w:rsidRPr="00D06A1A">
        <w:rPr>
          <w:color w:val="222222"/>
          <w:sz w:val="24"/>
          <w:szCs w:val="24"/>
          <w:lang w:val="en-US"/>
        </w:rPr>
        <w:t>, which regulates their respective rights and obligation</w:t>
      </w:r>
      <w:r w:rsidRPr="00D06A1A">
        <w:rPr>
          <w:sz w:val="24"/>
          <w:szCs w:val="24"/>
          <w:lang w:val="en-US"/>
        </w:rPr>
        <w:t xml:space="preserve">s, must be established. </w:t>
      </w:r>
    </w:p>
    <w:p w14:paraId="7DDB13F4" w14:textId="274181FC" w:rsidR="00365F05" w:rsidRPr="00EC2E83" w:rsidRDefault="00365F05" w:rsidP="00F41950">
      <w:pPr>
        <w:pStyle w:val="Listeavsnitt"/>
        <w:numPr>
          <w:ilvl w:val="0"/>
          <w:numId w:val="3"/>
        </w:numPr>
        <w:rPr>
          <w:sz w:val="24"/>
          <w:szCs w:val="24"/>
          <w:lang w:val="en-GB"/>
        </w:rPr>
      </w:pPr>
      <w:r w:rsidRPr="00EC2E83">
        <w:rPr>
          <w:sz w:val="24"/>
          <w:szCs w:val="24"/>
          <w:lang w:val="en-US"/>
        </w:rPr>
        <w:t xml:space="preserve">NSRF will publicize projects that have been given grants, on its website. Before </w:t>
      </w:r>
      <w:r w:rsidR="00E358D6" w:rsidRPr="00EC2E83">
        <w:rPr>
          <w:sz w:val="24"/>
          <w:szCs w:val="24"/>
          <w:lang w:val="en-US"/>
        </w:rPr>
        <w:t>NSRF</w:t>
      </w:r>
      <w:r w:rsidRPr="00EC2E83">
        <w:rPr>
          <w:sz w:val="24"/>
          <w:szCs w:val="24"/>
          <w:lang w:val="en-US"/>
        </w:rPr>
        <w:t xml:space="preserve"> approval, the applicant must deliver website</w:t>
      </w:r>
      <w:r w:rsidR="005C28D9" w:rsidRPr="00EC2E83">
        <w:rPr>
          <w:sz w:val="24"/>
          <w:szCs w:val="24"/>
          <w:lang w:val="en-US"/>
        </w:rPr>
        <w:t xml:space="preserve"> information to NSRF</w:t>
      </w:r>
      <w:r w:rsidRPr="00EC2E83">
        <w:rPr>
          <w:sz w:val="24"/>
          <w:szCs w:val="24"/>
          <w:lang w:val="en-US"/>
        </w:rPr>
        <w:t xml:space="preserve">. Further information on this will be given at a later </w:t>
      </w:r>
      <w:r w:rsidR="00D06A1A">
        <w:rPr>
          <w:sz w:val="24"/>
          <w:szCs w:val="24"/>
          <w:lang w:val="en-US"/>
        </w:rPr>
        <w:t xml:space="preserve">stage </w:t>
      </w:r>
      <w:r w:rsidRPr="00EC2E83">
        <w:rPr>
          <w:sz w:val="24"/>
          <w:szCs w:val="24"/>
          <w:lang w:val="en-US"/>
        </w:rPr>
        <w:t>during the project.</w:t>
      </w:r>
    </w:p>
    <w:p w14:paraId="589981F5" w14:textId="4FBFD4F4" w:rsidR="00E358D6" w:rsidRPr="00EC2E83" w:rsidRDefault="00E358D6" w:rsidP="00F41950">
      <w:pPr>
        <w:pStyle w:val="Listeavsnitt"/>
        <w:numPr>
          <w:ilvl w:val="0"/>
          <w:numId w:val="3"/>
        </w:numPr>
        <w:rPr>
          <w:sz w:val="24"/>
          <w:szCs w:val="24"/>
          <w:lang w:val="en-GB"/>
        </w:rPr>
      </w:pPr>
      <w:r w:rsidRPr="00EC2E83">
        <w:rPr>
          <w:sz w:val="24"/>
          <w:szCs w:val="24"/>
          <w:lang w:val="en-US"/>
        </w:rPr>
        <w:t xml:space="preserve">NSRF is bound by law to publicize results from R&amp;D projects funded by NSRF, so that they may benefit the </w:t>
      </w:r>
      <w:r w:rsidR="00D06A1A">
        <w:rPr>
          <w:sz w:val="24"/>
          <w:szCs w:val="24"/>
          <w:lang w:val="en-US"/>
        </w:rPr>
        <w:t xml:space="preserve">whole </w:t>
      </w:r>
      <w:r w:rsidRPr="00EC2E83">
        <w:rPr>
          <w:sz w:val="24"/>
          <w:szCs w:val="24"/>
          <w:lang w:val="en-US"/>
        </w:rPr>
        <w:t>industry. When a project is finalized a final report must therefore be submitted to NSRF to be published (</w:t>
      </w:r>
      <w:r w:rsidRPr="00D06A1A">
        <w:rPr>
          <w:sz w:val="24"/>
          <w:szCs w:val="24"/>
          <w:lang w:val="en-US"/>
        </w:rPr>
        <w:t xml:space="preserve">see </w:t>
      </w:r>
      <w:r w:rsidR="00D06A1A">
        <w:rPr>
          <w:sz w:val="24"/>
          <w:szCs w:val="24"/>
          <w:lang w:val="en-US"/>
        </w:rPr>
        <w:t>“</w:t>
      </w:r>
      <w:r w:rsidRPr="00D06A1A">
        <w:rPr>
          <w:i/>
          <w:sz w:val="24"/>
          <w:szCs w:val="24"/>
          <w:lang w:val="en-US"/>
        </w:rPr>
        <w:t xml:space="preserve">Guidelines for final </w:t>
      </w:r>
      <w:r w:rsidR="00D06A1A" w:rsidRPr="00D06A1A">
        <w:rPr>
          <w:i/>
          <w:sz w:val="24"/>
          <w:szCs w:val="24"/>
          <w:lang w:val="en-US"/>
        </w:rPr>
        <w:t xml:space="preserve">project </w:t>
      </w:r>
      <w:r w:rsidRPr="00D06A1A">
        <w:rPr>
          <w:i/>
          <w:sz w:val="24"/>
          <w:szCs w:val="24"/>
          <w:lang w:val="en-US"/>
        </w:rPr>
        <w:t xml:space="preserve">reports to </w:t>
      </w:r>
      <w:r w:rsidR="00D06A1A" w:rsidRPr="00D06A1A">
        <w:rPr>
          <w:i/>
          <w:sz w:val="24"/>
          <w:szCs w:val="24"/>
          <w:lang w:val="en-US"/>
        </w:rPr>
        <w:t>FHFs PIB</w:t>
      </w:r>
      <w:r w:rsidR="00D06A1A">
        <w:rPr>
          <w:i/>
          <w:sz w:val="24"/>
          <w:szCs w:val="24"/>
          <w:lang w:val="en-US"/>
        </w:rPr>
        <w:t>”</w:t>
      </w:r>
      <w:r w:rsidR="00D06A1A" w:rsidRPr="00D06A1A">
        <w:rPr>
          <w:sz w:val="24"/>
          <w:szCs w:val="24"/>
          <w:lang w:val="en-US"/>
        </w:rPr>
        <w:t>).</w:t>
      </w:r>
    </w:p>
    <w:p w14:paraId="141B79D6" w14:textId="2BA9A140" w:rsidR="00F41950" w:rsidRPr="00E358D6" w:rsidRDefault="00F41950" w:rsidP="00F41950">
      <w:pPr>
        <w:pStyle w:val="Listeavsnitt"/>
        <w:spacing w:after="0"/>
        <w:rPr>
          <w:sz w:val="24"/>
          <w:szCs w:val="24"/>
          <w:lang w:val="en-GB"/>
        </w:rPr>
      </w:pPr>
    </w:p>
    <w:p w14:paraId="7D1DB472" w14:textId="77777777" w:rsidR="00E358D6" w:rsidRPr="00EC2E83" w:rsidRDefault="00E358D6" w:rsidP="00F41950">
      <w:pPr>
        <w:spacing w:after="0"/>
        <w:rPr>
          <w:sz w:val="24"/>
          <w:szCs w:val="24"/>
          <w:lang w:val="en-GB"/>
        </w:rPr>
      </w:pPr>
      <w:r w:rsidRPr="00EC2E83">
        <w:rPr>
          <w:sz w:val="24"/>
          <w:szCs w:val="24"/>
          <w:lang w:val="en-US"/>
        </w:rPr>
        <w:t>NSRF adheres to the Norwegian Administration Act:</w:t>
      </w:r>
      <w:r w:rsidRPr="00EC2E83">
        <w:rPr>
          <w:sz w:val="24"/>
          <w:szCs w:val="24"/>
          <w:lang w:val="en-US"/>
        </w:rPr>
        <w:br/>
        <w:t>“The contracting party shall prevent others from gaining access to, or knowledge of, information about technical devices and procedures or operational or business conditions which, from a competition point of view, should be kept confidential”.</w:t>
      </w:r>
    </w:p>
    <w:p w14:paraId="77A071F8" w14:textId="77777777" w:rsidR="00EC2E83" w:rsidRDefault="00EC2E83" w:rsidP="00F41950">
      <w:pPr>
        <w:spacing w:after="0"/>
        <w:rPr>
          <w:rFonts w:cs="Lucida Sans"/>
          <w:sz w:val="24"/>
          <w:szCs w:val="24"/>
          <w:lang w:val="en-GB"/>
        </w:rPr>
      </w:pPr>
    </w:p>
    <w:p w14:paraId="02479781" w14:textId="4E056DB6" w:rsidR="004D0B78" w:rsidRPr="00DD20A9" w:rsidRDefault="00E358D6" w:rsidP="00F41950">
      <w:pPr>
        <w:spacing w:after="0"/>
        <w:rPr>
          <w:rFonts w:cs="Lucida Sans"/>
          <w:lang w:val="en-GB"/>
        </w:rPr>
      </w:pPr>
      <w:r w:rsidRPr="00DD20A9">
        <w:rPr>
          <w:rFonts w:cs="Lucida Sans"/>
          <w:lang w:val="en-GB"/>
        </w:rPr>
        <w:t xml:space="preserve">Further information regarding the </w:t>
      </w:r>
      <w:r w:rsidR="00934768" w:rsidRPr="00DD20A9">
        <w:rPr>
          <w:rFonts w:cs="Lucida Sans"/>
          <w:lang w:val="en-GB"/>
        </w:rPr>
        <w:t>announcement</w:t>
      </w:r>
      <w:r w:rsidRPr="00DD20A9">
        <w:rPr>
          <w:rFonts w:cs="Lucida Sans"/>
          <w:lang w:val="en-GB"/>
        </w:rPr>
        <w:t xml:space="preserve"> can be obtained from</w:t>
      </w:r>
      <w:r w:rsidR="004D0B78" w:rsidRPr="00DD20A9">
        <w:rPr>
          <w:rFonts w:cs="Lucida Sans"/>
          <w:lang w:val="en-GB"/>
        </w:rPr>
        <w:t>:</w:t>
      </w:r>
    </w:p>
    <w:p w14:paraId="2E18C200" w14:textId="43EA5CAF" w:rsidR="004D0B78" w:rsidRPr="00DD20A9" w:rsidRDefault="00E358D6" w:rsidP="004D0B78">
      <w:pPr>
        <w:spacing w:after="0"/>
        <w:rPr>
          <w:rFonts w:cs="Lucida Sans"/>
          <w:lang w:val="en-US"/>
        </w:rPr>
      </w:pPr>
      <w:r w:rsidRPr="00DD20A9">
        <w:rPr>
          <w:rFonts w:cs="Lucida Sans"/>
          <w:lang w:val="en-GB"/>
        </w:rPr>
        <w:t>Lorena Gallart Jornet</w:t>
      </w:r>
      <w:r w:rsidR="004D0B78" w:rsidRPr="00DD20A9">
        <w:rPr>
          <w:rFonts w:cs="Lucida Sans"/>
          <w:lang w:val="en-GB"/>
        </w:rPr>
        <w:t xml:space="preserve"> / </w:t>
      </w:r>
      <w:hyperlink r:id="rId8" w:history="1">
        <w:r w:rsidR="004D0B78" w:rsidRPr="00DD20A9">
          <w:rPr>
            <w:rStyle w:val="Hyperkobling"/>
            <w:rFonts w:cs="Lucida Sans"/>
            <w:lang w:val="en-US"/>
          </w:rPr>
          <w:t>lorena.jornet@fhf.no</w:t>
        </w:r>
      </w:hyperlink>
      <w:r w:rsidR="004D0B78" w:rsidRPr="00DD20A9">
        <w:rPr>
          <w:rFonts w:cs="Lucida Sans"/>
          <w:lang w:val="en-US"/>
        </w:rPr>
        <w:t xml:space="preserve"> / </w:t>
      </w:r>
      <w:proofErr w:type="spellStart"/>
      <w:r w:rsidR="004D0B78" w:rsidRPr="00DD20A9">
        <w:rPr>
          <w:rFonts w:cs="Lucida Sans"/>
          <w:lang w:val="en-US"/>
        </w:rPr>
        <w:t>Tlf</w:t>
      </w:r>
      <w:proofErr w:type="spellEnd"/>
      <w:r w:rsidR="004D0B78" w:rsidRPr="00DD20A9">
        <w:rPr>
          <w:rFonts w:cs="Lucida Sans"/>
          <w:lang w:val="en-US"/>
        </w:rPr>
        <w:t>.: +47 982 22479</w:t>
      </w:r>
    </w:p>
    <w:p w14:paraId="45ADF8DF" w14:textId="62477CAD" w:rsidR="004D0B78" w:rsidRPr="00DD20A9" w:rsidRDefault="00E358D6" w:rsidP="004D0B78">
      <w:pPr>
        <w:spacing w:after="0"/>
        <w:rPr>
          <w:rFonts w:cs="Lucida Sans"/>
          <w:lang w:val="en-US"/>
        </w:rPr>
      </w:pPr>
      <w:r w:rsidRPr="00DD20A9">
        <w:rPr>
          <w:rFonts w:cs="Lucida Sans"/>
          <w:lang w:val="en-GB"/>
        </w:rPr>
        <w:t>Lars R. Lovund</w:t>
      </w:r>
      <w:r w:rsidR="004D0B78" w:rsidRPr="00DD20A9">
        <w:rPr>
          <w:rFonts w:cs="Lucida Sans"/>
          <w:lang w:val="en-GB"/>
        </w:rPr>
        <w:t xml:space="preserve"> / </w:t>
      </w:r>
      <w:hyperlink r:id="rId9" w:history="1">
        <w:r w:rsidR="004D0B78" w:rsidRPr="00DD20A9">
          <w:rPr>
            <w:rStyle w:val="Hyperkobling"/>
            <w:rFonts w:cs="Lucida Sans"/>
            <w:lang w:val="en-US"/>
          </w:rPr>
          <w:t>lars.lovund@fhf.no</w:t>
        </w:r>
      </w:hyperlink>
      <w:r w:rsidR="004D0B78" w:rsidRPr="00DD20A9">
        <w:rPr>
          <w:rFonts w:cs="Lucida Sans"/>
          <w:lang w:val="en-US"/>
        </w:rPr>
        <w:t xml:space="preserve"> / </w:t>
      </w:r>
      <w:proofErr w:type="spellStart"/>
      <w:r w:rsidR="004D0B78" w:rsidRPr="00DD20A9">
        <w:rPr>
          <w:rFonts w:cs="Lucida Sans"/>
          <w:lang w:val="en-US"/>
        </w:rPr>
        <w:t>Tlf</w:t>
      </w:r>
      <w:proofErr w:type="spellEnd"/>
      <w:r w:rsidR="004D0B78" w:rsidRPr="00DD20A9">
        <w:rPr>
          <w:rFonts w:cs="Lucida Sans"/>
          <w:lang w:val="en-US"/>
        </w:rPr>
        <w:t>.: +47 906 80846</w:t>
      </w:r>
    </w:p>
    <w:p w14:paraId="1927D359" w14:textId="1B9E07B6" w:rsidR="009B6B2A" w:rsidRPr="00DD20A9" w:rsidRDefault="00E358D6" w:rsidP="004D0B78">
      <w:pPr>
        <w:spacing w:after="0"/>
        <w:rPr>
          <w:color w:val="0070C0"/>
          <w:lang w:val="en-US"/>
        </w:rPr>
      </w:pPr>
      <w:r w:rsidRPr="00DD20A9">
        <w:rPr>
          <w:rFonts w:cs="Lucida Sans"/>
          <w:lang w:val="en-GB"/>
        </w:rPr>
        <w:t>Address</w:t>
      </w:r>
      <w:r w:rsidR="004D0B78" w:rsidRPr="00DD20A9">
        <w:rPr>
          <w:rFonts w:cs="Lucida Sans"/>
          <w:lang w:val="en-GB"/>
        </w:rPr>
        <w:t xml:space="preserve">: </w:t>
      </w:r>
      <w:r w:rsidRPr="00DD20A9">
        <w:rPr>
          <w:rFonts w:cs="Lucida Sans"/>
          <w:lang w:val="en-GB"/>
        </w:rPr>
        <w:t xml:space="preserve"> </w:t>
      </w:r>
      <w:proofErr w:type="spellStart"/>
      <w:r w:rsidRPr="00DD20A9">
        <w:rPr>
          <w:rFonts w:cs="Lucida Sans"/>
          <w:lang w:val="en-GB"/>
        </w:rPr>
        <w:t>Roysegata</w:t>
      </w:r>
      <w:proofErr w:type="spellEnd"/>
      <w:r w:rsidRPr="00DD20A9">
        <w:rPr>
          <w:rFonts w:cs="Lucida Sans"/>
          <w:lang w:val="en-GB"/>
        </w:rPr>
        <w:t xml:space="preserve"> 15, Aalesund, Norway</w:t>
      </w:r>
    </w:p>
    <w:sectPr w:rsidR="009B6B2A" w:rsidRPr="00DD20A9" w:rsidSect="00DD20A9">
      <w:pgSz w:w="11906" w:h="16838"/>
      <w:pgMar w:top="1418" w:right="991" w:bottom="72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67054" w14:textId="77777777" w:rsidR="00AD038F" w:rsidRDefault="00AD038F" w:rsidP="001A4DF4">
      <w:pPr>
        <w:spacing w:after="0" w:line="240" w:lineRule="auto"/>
      </w:pPr>
      <w:r>
        <w:separator/>
      </w:r>
    </w:p>
  </w:endnote>
  <w:endnote w:type="continuationSeparator" w:id="0">
    <w:p w14:paraId="2FEC6B0C" w14:textId="77777777" w:rsidR="00AD038F" w:rsidRDefault="00AD038F" w:rsidP="001A4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venir-Light">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AD8A8" w14:textId="77777777" w:rsidR="00AD038F" w:rsidRDefault="00AD038F" w:rsidP="001A4DF4">
      <w:pPr>
        <w:spacing w:after="0" w:line="240" w:lineRule="auto"/>
      </w:pPr>
      <w:r>
        <w:separator/>
      </w:r>
    </w:p>
  </w:footnote>
  <w:footnote w:type="continuationSeparator" w:id="0">
    <w:p w14:paraId="51673FC8" w14:textId="77777777" w:rsidR="00AD038F" w:rsidRDefault="00AD038F" w:rsidP="001A4D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45DCA"/>
    <w:multiLevelType w:val="hybridMultilevel"/>
    <w:tmpl w:val="FA041720"/>
    <w:lvl w:ilvl="0" w:tplc="04140001">
      <w:start w:val="1"/>
      <w:numFmt w:val="bullet"/>
      <w:lvlText w:val=""/>
      <w:lvlJc w:val="left"/>
      <w:pPr>
        <w:ind w:left="720" w:hanging="360"/>
      </w:pPr>
      <w:rPr>
        <w:rFonts w:ascii="Symbol" w:hAnsi="Symbol" w:hint="default"/>
      </w:rPr>
    </w:lvl>
    <w:lvl w:ilvl="1" w:tplc="04140001">
      <w:start w:val="1"/>
      <w:numFmt w:val="bullet"/>
      <w:lvlText w:val=""/>
      <w:lvlJc w:val="left"/>
      <w:pPr>
        <w:ind w:left="1440" w:hanging="360"/>
      </w:pPr>
      <w:rPr>
        <w:rFonts w:ascii="Symbol" w:hAnsi="Symbol"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3082B92"/>
    <w:multiLevelType w:val="hybridMultilevel"/>
    <w:tmpl w:val="87F444EC"/>
    <w:lvl w:ilvl="0" w:tplc="8C644CFA">
      <w:start w:val="13"/>
      <w:numFmt w:val="bullet"/>
      <w:lvlText w:val="-"/>
      <w:lvlJc w:val="left"/>
      <w:pPr>
        <w:ind w:left="1354" w:hanging="360"/>
      </w:pPr>
      <w:rPr>
        <w:rFonts w:ascii="Calibri" w:eastAsia="Times New Roman" w:hAnsi="Calibri" w:cs="Calibri" w:hint="default"/>
      </w:rPr>
    </w:lvl>
    <w:lvl w:ilvl="1" w:tplc="04140003">
      <w:start w:val="1"/>
      <w:numFmt w:val="bullet"/>
      <w:lvlText w:val="o"/>
      <w:lvlJc w:val="left"/>
      <w:pPr>
        <w:ind w:left="2074" w:hanging="360"/>
      </w:pPr>
      <w:rPr>
        <w:rFonts w:ascii="Courier New" w:hAnsi="Courier New" w:cs="Courier New" w:hint="default"/>
      </w:rPr>
    </w:lvl>
    <w:lvl w:ilvl="2" w:tplc="04140005">
      <w:start w:val="1"/>
      <w:numFmt w:val="bullet"/>
      <w:lvlText w:val=""/>
      <w:lvlJc w:val="left"/>
      <w:pPr>
        <w:ind w:left="2794" w:hanging="360"/>
      </w:pPr>
      <w:rPr>
        <w:rFonts w:ascii="Wingdings" w:hAnsi="Wingdings" w:hint="default"/>
      </w:rPr>
    </w:lvl>
    <w:lvl w:ilvl="3" w:tplc="04140001">
      <w:start w:val="1"/>
      <w:numFmt w:val="bullet"/>
      <w:lvlText w:val=""/>
      <w:lvlJc w:val="left"/>
      <w:pPr>
        <w:ind w:left="3514" w:hanging="360"/>
      </w:pPr>
      <w:rPr>
        <w:rFonts w:ascii="Symbol" w:hAnsi="Symbol" w:hint="default"/>
      </w:rPr>
    </w:lvl>
    <w:lvl w:ilvl="4" w:tplc="04140003">
      <w:start w:val="1"/>
      <w:numFmt w:val="bullet"/>
      <w:lvlText w:val="o"/>
      <w:lvlJc w:val="left"/>
      <w:pPr>
        <w:ind w:left="4234" w:hanging="360"/>
      </w:pPr>
      <w:rPr>
        <w:rFonts w:ascii="Courier New" w:hAnsi="Courier New" w:cs="Courier New" w:hint="default"/>
      </w:rPr>
    </w:lvl>
    <w:lvl w:ilvl="5" w:tplc="04140005">
      <w:start w:val="1"/>
      <w:numFmt w:val="bullet"/>
      <w:lvlText w:val=""/>
      <w:lvlJc w:val="left"/>
      <w:pPr>
        <w:ind w:left="4954" w:hanging="360"/>
      </w:pPr>
      <w:rPr>
        <w:rFonts w:ascii="Wingdings" w:hAnsi="Wingdings" w:hint="default"/>
      </w:rPr>
    </w:lvl>
    <w:lvl w:ilvl="6" w:tplc="04140001">
      <w:start w:val="1"/>
      <w:numFmt w:val="bullet"/>
      <w:lvlText w:val=""/>
      <w:lvlJc w:val="left"/>
      <w:pPr>
        <w:ind w:left="5674" w:hanging="360"/>
      </w:pPr>
      <w:rPr>
        <w:rFonts w:ascii="Symbol" w:hAnsi="Symbol" w:hint="default"/>
      </w:rPr>
    </w:lvl>
    <w:lvl w:ilvl="7" w:tplc="04140003">
      <w:start w:val="1"/>
      <w:numFmt w:val="bullet"/>
      <w:lvlText w:val="o"/>
      <w:lvlJc w:val="left"/>
      <w:pPr>
        <w:ind w:left="6394" w:hanging="360"/>
      </w:pPr>
      <w:rPr>
        <w:rFonts w:ascii="Courier New" w:hAnsi="Courier New" w:cs="Courier New" w:hint="default"/>
      </w:rPr>
    </w:lvl>
    <w:lvl w:ilvl="8" w:tplc="04140005">
      <w:start w:val="1"/>
      <w:numFmt w:val="bullet"/>
      <w:lvlText w:val=""/>
      <w:lvlJc w:val="left"/>
      <w:pPr>
        <w:ind w:left="7114" w:hanging="360"/>
      </w:pPr>
      <w:rPr>
        <w:rFonts w:ascii="Wingdings" w:hAnsi="Wingdings" w:hint="default"/>
      </w:rPr>
    </w:lvl>
  </w:abstractNum>
  <w:abstractNum w:abstractNumId="2" w15:restartNumberingAfterBreak="0">
    <w:nsid w:val="273E384C"/>
    <w:multiLevelType w:val="hybridMultilevel"/>
    <w:tmpl w:val="8EDC08B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CBB2F8D"/>
    <w:multiLevelType w:val="multilevel"/>
    <w:tmpl w:val="D60E73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2E135CE7"/>
    <w:multiLevelType w:val="hybridMultilevel"/>
    <w:tmpl w:val="953CAC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3F5FC2"/>
    <w:multiLevelType w:val="hybridMultilevel"/>
    <w:tmpl w:val="A118C4C8"/>
    <w:lvl w:ilvl="0" w:tplc="1DA48D26">
      <w:numFmt w:val="bullet"/>
      <w:lvlText w:val="-"/>
      <w:lvlJc w:val="left"/>
      <w:pPr>
        <w:ind w:left="1354" w:hanging="360"/>
      </w:pPr>
      <w:rPr>
        <w:rFonts w:ascii="Calibri" w:eastAsiaTheme="minorHAnsi" w:hAnsi="Calibri" w:cstheme="minorBidi" w:hint="default"/>
      </w:rPr>
    </w:lvl>
    <w:lvl w:ilvl="1" w:tplc="04140003" w:tentative="1">
      <w:start w:val="1"/>
      <w:numFmt w:val="bullet"/>
      <w:lvlText w:val="o"/>
      <w:lvlJc w:val="left"/>
      <w:pPr>
        <w:ind w:left="2074" w:hanging="360"/>
      </w:pPr>
      <w:rPr>
        <w:rFonts w:ascii="Courier New" w:hAnsi="Courier New" w:cs="Courier New" w:hint="default"/>
      </w:rPr>
    </w:lvl>
    <w:lvl w:ilvl="2" w:tplc="04140005" w:tentative="1">
      <w:start w:val="1"/>
      <w:numFmt w:val="bullet"/>
      <w:lvlText w:val=""/>
      <w:lvlJc w:val="left"/>
      <w:pPr>
        <w:ind w:left="2794" w:hanging="360"/>
      </w:pPr>
      <w:rPr>
        <w:rFonts w:ascii="Wingdings" w:hAnsi="Wingdings" w:hint="default"/>
      </w:rPr>
    </w:lvl>
    <w:lvl w:ilvl="3" w:tplc="04140001" w:tentative="1">
      <w:start w:val="1"/>
      <w:numFmt w:val="bullet"/>
      <w:lvlText w:val=""/>
      <w:lvlJc w:val="left"/>
      <w:pPr>
        <w:ind w:left="3514" w:hanging="360"/>
      </w:pPr>
      <w:rPr>
        <w:rFonts w:ascii="Symbol" w:hAnsi="Symbol" w:hint="default"/>
      </w:rPr>
    </w:lvl>
    <w:lvl w:ilvl="4" w:tplc="04140003" w:tentative="1">
      <w:start w:val="1"/>
      <w:numFmt w:val="bullet"/>
      <w:lvlText w:val="o"/>
      <w:lvlJc w:val="left"/>
      <w:pPr>
        <w:ind w:left="4234" w:hanging="360"/>
      </w:pPr>
      <w:rPr>
        <w:rFonts w:ascii="Courier New" w:hAnsi="Courier New" w:cs="Courier New" w:hint="default"/>
      </w:rPr>
    </w:lvl>
    <w:lvl w:ilvl="5" w:tplc="04140005" w:tentative="1">
      <w:start w:val="1"/>
      <w:numFmt w:val="bullet"/>
      <w:lvlText w:val=""/>
      <w:lvlJc w:val="left"/>
      <w:pPr>
        <w:ind w:left="4954" w:hanging="360"/>
      </w:pPr>
      <w:rPr>
        <w:rFonts w:ascii="Wingdings" w:hAnsi="Wingdings" w:hint="default"/>
      </w:rPr>
    </w:lvl>
    <w:lvl w:ilvl="6" w:tplc="04140001" w:tentative="1">
      <w:start w:val="1"/>
      <w:numFmt w:val="bullet"/>
      <w:lvlText w:val=""/>
      <w:lvlJc w:val="left"/>
      <w:pPr>
        <w:ind w:left="5674" w:hanging="360"/>
      </w:pPr>
      <w:rPr>
        <w:rFonts w:ascii="Symbol" w:hAnsi="Symbol" w:hint="default"/>
      </w:rPr>
    </w:lvl>
    <w:lvl w:ilvl="7" w:tplc="04140003" w:tentative="1">
      <w:start w:val="1"/>
      <w:numFmt w:val="bullet"/>
      <w:lvlText w:val="o"/>
      <w:lvlJc w:val="left"/>
      <w:pPr>
        <w:ind w:left="6394" w:hanging="360"/>
      </w:pPr>
      <w:rPr>
        <w:rFonts w:ascii="Courier New" w:hAnsi="Courier New" w:cs="Courier New" w:hint="default"/>
      </w:rPr>
    </w:lvl>
    <w:lvl w:ilvl="8" w:tplc="04140005" w:tentative="1">
      <w:start w:val="1"/>
      <w:numFmt w:val="bullet"/>
      <w:lvlText w:val=""/>
      <w:lvlJc w:val="left"/>
      <w:pPr>
        <w:ind w:left="7114" w:hanging="360"/>
      </w:pPr>
      <w:rPr>
        <w:rFonts w:ascii="Wingdings" w:hAnsi="Wingdings" w:hint="default"/>
      </w:rPr>
    </w:lvl>
  </w:abstractNum>
  <w:abstractNum w:abstractNumId="6" w15:restartNumberingAfterBreak="0">
    <w:nsid w:val="3A6E5682"/>
    <w:multiLevelType w:val="hybridMultilevel"/>
    <w:tmpl w:val="B8D097CA"/>
    <w:lvl w:ilvl="0" w:tplc="E53E04B6">
      <w:start w:val="1"/>
      <w:numFmt w:val="decimal"/>
      <w:lvlText w:val="%1."/>
      <w:lvlJc w:val="left"/>
      <w:pPr>
        <w:ind w:left="1068" w:hanging="360"/>
      </w:pPr>
      <w:rPr>
        <w:rFonts w:eastAsia="Times New Roman" w:cs="Lucida Sans" w:hint="default"/>
        <w:b/>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7" w15:restartNumberingAfterBreak="0">
    <w:nsid w:val="51D51F8A"/>
    <w:multiLevelType w:val="multilevel"/>
    <w:tmpl w:val="6C3A69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544C1CC2"/>
    <w:multiLevelType w:val="hybridMultilevel"/>
    <w:tmpl w:val="15C47C4E"/>
    <w:lvl w:ilvl="0" w:tplc="8D0454F8">
      <w:start w:val="1"/>
      <w:numFmt w:val="decimal"/>
      <w:lvlText w:val="%1."/>
      <w:lvlJc w:val="left"/>
      <w:pPr>
        <w:ind w:left="720" w:hanging="360"/>
      </w:pPr>
      <w:rPr>
        <w:rFonts w:eastAsiaTheme="minorEastAsia" w:cs="Tahoma" w:hint="default"/>
        <w:color w:val="0070C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0"/>
  </w:num>
  <w:num w:numId="5">
    <w:abstractNumId w:val="1"/>
  </w:num>
  <w:num w:numId="6">
    <w:abstractNumId w:val="5"/>
  </w:num>
  <w:num w:numId="7">
    <w:abstractNumId w:val="3"/>
  </w:num>
  <w:num w:numId="8">
    <w:abstractNumId w:val="7"/>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524"/>
    <w:rsid w:val="0000664A"/>
    <w:rsid w:val="000637C9"/>
    <w:rsid w:val="00071768"/>
    <w:rsid w:val="00075002"/>
    <w:rsid w:val="00077338"/>
    <w:rsid w:val="00081F8F"/>
    <w:rsid w:val="00085F73"/>
    <w:rsid w:val="000902D8"/>
    <w:rsid w:val="000D3172"/>
    <w:rsid w:val="000D4A62"/>
    <w:rsid w:val="000F18E4"/>
    <w:rsid w:val="000F4EFF"/>
    <w:rsid w:val="001067B1"/>
    <w:rsid w:val="00112C8E"/>
    <w:rsid w:val="00127AF0"/>
    <w:rsid w:val="00141905"/>
    <w:rsid w:val="00145099"/>
    <w:rsid w:val="00174236"/>
    <w:rsid w:val="00176E3A"/>
    <w:rsid w:val="00190EF7"/>
    <w:rsid w:val="001A268E"/>
    <w:rsid w:val="001A4DF4"/>
    <w:rsid w:val="001C5341"/>
    <w:rsid w:val="001C7A84"/>
    <w:rsid w:val="001D1313"/>
    <w:rsid w:val="00200DCC"/>
    <w:rsid w:val="00217B88"/>
    <w:rsid w:val="00217B94"/>
    <w:rsid w:val="0025765E"/>
    <w:rsid w:val="0029366E"/>
    <w:rsid w:val="002B0F0D"/>
    <w:rsid w:val="002B133B"/>
    <w:rsid w:val="002C0AB9"/>
    <w:rsid w:val="002D4B95"/>
    <w:rsid w:val="002E78B3"/>
    <w:rsid w:val="00307AE9"/>
    <w:rsid w:val="00347197"/>
    <w:rsid w:val="00354027"/>
    <w:rsid w:val="00361AFD"/>
    <w:rsid w:val="00365F05"/>
    <w:rsid w:val="00366CB9"/>
    <w:rsid w:val="0038032D"/>
    <w:rsid w:val="003810F5"/>
    <w:rsid w:val="00382B27"/>
    <w:rsid w:val="003A39F2"/>
    <w:rsid w:val="003C6FAA"/>
    <w:rsid w:val="003F6F58"/>
    <w:rsid w:val="004066C4"/>
    <w:rsid w:val="00425AB1"/>
    <w:rsid w:val="004435E1"/>
    <w:rsid w:val="00462096"/>
    <w:rsid w:val="00470073"/>
    <w:rsid w:val="004851D6"/>
    <w:rsid w:val="00487564"/>
    <w:rsid w:val="004A24AF"/>
    <w:rsid w:val="004A2CD2"/>
    <w:rsid w:val="004A7555"/>
    <w:rsid w:val="004B0DD3"/>
    <w:rsid w:val="004C5271"/>
    <w:rsid w:val="004D0B78"/>
    <w:rsid w:val="004D4023"/>
    <w:rsid w:val="004D67FD"/>
    <w:rsid w:val="004F0213"/>
    <w:rsid w:val="0051030E"/>
    <w:rsid w:val="0051792D"/>
    <w:rsid w:val="00521490"/>
    <w:rsid w:val="00531DDC"/>
    <w:rsid w:val="00574BA2"/>
    <w:rsid w:val="005B0524"/>
    <w:rsid w:val="005C1870"/>
    <w:rsid w:val="005C28D9"/>
    <w:rsid w:val="005D6A01"/>
    <w:rsid w:val="005F275E"/>
    <w:rsid w:val="005F4A89"/>
    <w:rsid w:val="005F7771"/>
    <w:rsid w:val="00603AEB"/>
    <w:rsid w:val="006108C3"/>
    <w:rsid w:val="00622896"/>
    <w:rsid w:val="00635AD6"/>
    <w:rsid w:val="00641884"/>
    <w:rsid w:val="00642C05"/>
    <w:rsid w:val="006537D0"/>
    <w:rsid w:val="006662E6"/>
    <w:rsid w:val="006A1A4F"/>
    <w:rsid w:val="006A7283"/>
    <w:rsid w:val="006B18A6"/>
    <w:rsid w:val="006B569F"/>
    <w:rsid w:val="006E15BE"/>
    <w:rsid w:val="006F47ED"/>
    <w:rsid w:val="006F689A"/>
    <w:rsid w:val="00711917"/>
    <w:rsid w:val="00733877"/>
    <w:rsid w:val="007427AC"/>
    <w:rsid w:val="00745966"/>
    <w:rsid w:val="0076711E"/>
    <w:rsid w:val="00780F0A"/>
    <w:rsid w:val="00793A9D"/>
    <w:rsid w:val="007F49D0"/>
    <w:rsid w:val="00801248"/>
    <w:rsid w:val="00833F9E"/>
    <w:rsid w:val="008518C4"/>
    <w:rsid w:val="008551BC"/>
    <w:rsid w:val="00856049"/>
    <w:rsid w:val="008678A8"/>
    <w:rsid w:val="00883A01"/>
    <w:rsid w:val="008974C2"/>
    <w:rsid w:val="008A7781"/>
    <w:rsid w:val="008B053A"/>
    <w:rsid w:val="008C3F8E"/>
    <w:rsid w:val="008C7AB4"/>
    <w:rsid w:val="009024D2"/>
    <w:rsid w:val="00906CD1"/>
    <w:rsid w:val="00926AFF"/>
    <w:rsid w:val="00934768"/>
    <w:rsid w:val="0093765D"/>
    <w:rsid w:val="009671B3"/>
    <w:rsid w:val="0098281F"/>
    <w:rsid w:val="00990113"/>
    <w:rsid w:val="009B10C5"/>
    <w:rsid w:val="009B6B2A"/>
    <w:rsid w:val="009D1F64"/>
    <w:rsid w:val="009D60CD"/>
    <w:rsid w:val="009E387E"/>
    <w:rsid w:val="00A11A38"/>
    <w:rsid w:val="00A154EA"/>
    <w:rsid w:val="00A16759"/>
    <w:rsid w:val="00A3256D"/>
    <w:rsid w:val="00A47CFD"/>
    <w:rsid w:val="00A55728"/>
    <w:rsid w:val="00A63AA2"/>
    <w:rsid w:val="00A80EE8"/>
    <w:rsid w:val="00AA4ABF"/>
    <w:rsid w:val="00AB06F7"/>
    <w:rsid w:val="00AC5BCC"/>
    <w:rsid w:val="00AD038F"/>
    <w:rsid w:val="00AD20CE"/>
    <w:rsid w:val="00AD4DC7"/>
    <w:rsid w:val="00AF4150"/>
    <w:rsid w:val="00B148E8"/>
    <w:rsid w:val="00B662DC"/>
    <w:rsid w:val="00B8547A"/>
    <w:rsid w:val="00BB324A"/>
    <w:rsid w:val="00BC0217"/>
    <w:rsid w:val="00BE03B8"/>
    <w:rsid w:val="00BF3CB3"/>
    <w:rsid w:val="00BF7AAD"/>
    <w:rsid w:val="00C4035A"/>
    <w:rsid w:val="00C41A08"/>
    <w:rsid w:val="00C51696"/>
    <w:rsid w:val="00C62479"/>
    <w:rsid w:val="00C64F9B"/>
    <w:rsid w:val="00C8317F"/>
    <w:rsid w:val="00C836EF"/>
    <w:rsid w:val="00C879FF"/>
    <w:rsid w:val="00CA26FE"/>
    <w:rsid w:val="00CA664A"/>
    <w:rsid w:val="00CB6560"/>
    <w:rsid w:val="00CB722D"/>
    <w:rsid w:val="00CC4682"/>
    <w:rsid w:val="00CF4252"/>
    <w:rsid w:val="00D03246"/>
    <w:rsid w:val="00D06A1A"/>
    <w:rsid w:val="00D13D07"/>
    <w:rsid w:val="00D33F56"/>
    <w:rsid w:val="00D40F02"/>
    <w:rsid w:val="00D43D9C"/>
    <w:rsid w:val="00D5612E"/>
    <w:rsid w:val="00D60250"/>
    <w:rsid w:val="00D65027"/>
    <w:rsid w:val="00D86775"/>
    <w:rsid w:val="00DA2115"/>
    <w:rsid w:val="00DB3F53"/>
    <w:rsid w:val="00DD20A9"/>
    <w:rsid w:val="00DD6C6A"/>
    <w:rsid w:val="00DD74DF"/>
    <w:rsid w:val="00DE327B"/>
    <w:rsid w:val="00E10FDC"/>
    <w:rsid w:val="00E31D45"/>
    <w:rsid w:val="00E31EB0"/>
    <w:rsid w:val="00E358D6"/>
    <w:rsid w:val="00E93172"/>
    <w:rsid w:val="00EA1761"/>
    <w:rsid w:val="00EC0A31"/>
    <w:rsid w:val="00EC2E83"/>
    <w:rsid w:val="00EC5469"/>
    <w:rsid w:val="00EF10FF"/>
    <w:rsid w:val="00EF5746"/>
    <w:rsid w:val="00F02911"/>
    <w:rsid w:val="00F13DAC"/>
    <w:rsid w:val="00F34EF6"/>
    <w:rsid w:val="00F36DE1"/>
    <w:rsid w:val="00F41950"/>
    <w:rsid w:val="00F74BF6"/>
    <w:rsid w:val="00FA0DEC"/>
    <w:rsid w:val="00FA1AC2"/>
    <w:rsid w:val="00FB1160"/>
    <w:rsid w:val="00FC1DAF"/>
    <w:rsid w:val="00FC30A4"/>
    <w:rsid w:val="00FC7159"/>
    <w:rsid w:val="00FD41EA"/>
    <w:rsid w:val="00FF673F"/>
    <w:rsid w:val="00FF76E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2259D"/>
  <w15:chartTrackingRefBased/>
  <w15:docId w15:val="{65528E6D-2058-4320-87C8-5FFFF05B5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0524"/>
    <w:pPr>
      <w:spacing w:after="200" w:line="276" w:lineRule="auto"/>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5B0524"/>
    <w:pPr>
      <w:ind w:left="720"/>
      <w:contextualSpacing/>
    </w:pPr>
  </w:style>
  <w:style w:type="character" w:styleId="Hyperkobling">
    <w:name w:val="Hyperlink"/>
    <w:basedOn w:val="Standardskriftforavsnitt"/>
    <w:uiPriority w:val="99"/>
    <w:unhideWhenUsed/>
    <w:rsid w:val="005B0524"/>
    <w:rPr>
      <w:color w:val="0563C1" w:themeColor="hyperlink"/>
      <w:u w:val="single"/>
    </w:rPr>
  </w:style>
  <w:style w:type="paragraph" w:styleId="NormalWeb">
    <w:name w:val="Normal (Web)"/>
    <w:basedOn w:val="Normal"/>
    <w:uiPriority w:val="99"/>
    <w:unhideWhenUsed/>
    <w:rsid w:val="005B0524"/>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Bobletekst">
    <w:name w:val="Balloon Text"/>
    <w:basedOn w:val="Normal"/>
    <w:link w:val="BobletekstTegn"/>
    <w:uiPriority w:val="99"/>
    <w:semiHidden/>
    <w:unhideWhenUsed/>
    <w:rsid w:val="00A80EE8"/>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80EE8"/>
    <w:rPr>
      <w:rFonts w:ascii="Segoe UI" w:hAnsi="Segoe UI" w:cs="Segoe UI"/>
      <w:sz w:val="18"/>
      <w:szCs w:val="18"/>
    </w:rPr>
  </w:style>
  <w:style w:type="character" w:customStyle="1" w:styleId="Ulstomtale1">
    <w:name w:val="Uløst omtale1"/>
    <w:basedOn w:val="Standardskriftforavsnitt"/>
    <w:uiPriority w:val="99"/>
    <w:semiHidden/>
    <w:unhideWhenUsed/>
    <w:rsid w:val="0029366E"/>
    <w:rPr>
      <w:color w:val="808080"/>
      <w:shd w:val="clear" w:color="auto" w:fill="E6E6E6"/>
    </w:rPr>
  </w:style>
  <w:style w:type="table" w:customStyle="1" w:styleId="TableNormal1">
    <w:name w:val="Table Normal1"/>
    <w:rsid w:val="0051030E"/>
    <w:pPr>
      <w:spacing w:after="200" w:line="276" w:lineRule="auto"/>
    </w:pPr>
    <w:rPr>
      <w:rFonts w:ascii="Calibri" w:eastAsia="Calibri" w:hAnsi="Calibri" w:cs="Calibri"/>
      <w:color w:val="000000"/>
      <w:lang w:eastAsia="nb-NO"/>
    </w:rPr>
    <w:tblPr>
      <w:tblCellMar>
        <w:top w:w="0" w:type="dxa"/>
        <w:left w:w="0" w:type="dxa"/>
        <w:bottom w:w="0" w:type="dxa"/>
        <w:right w:w="0" w:type="dxa"/>
      </w:tblCellMar>
    </w:tblPr>
  </w:style>
  <w:style w:type="character" w:styleId="Merknadsreferanse">
    <w:name w:val="annotation reference"/>
    <w:basedOn w:val="Standardskriftforavsnitt"/>
    <w:uiPriority w:val="99"/>
    <w:semiHidden/>
    <w:unhideWhenUsed/>
    <w:rsid w:val="006F47ED"/>
    <w:rPr>
      <w:sz w:val="16"/>
      <w:szCs w:val="16"/>
    </w:rPr>
  </w:style>
  <w:style w:type="paragraph" w:styleId="Merknadstekst">
    <w:name w:val="annotation text"/>
    <w:basedOn w:val="Normal"/>
    <w:link w:val="MerknadstekstTegn"/>
    <w:uiPriority w:val="99"/>
    <w:semiHidden/>
    <w:unhideWhenUsed/>
    <w:rsid w:val="006F47ED"/>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6F47ED"/>
    <w:rPr>
      <w:sz w:val="20"/>
      <w:szCs w:val="20"/>
    </w:rPr>
  </w:style>
  <w:style w:type="paragraph" w:styleId="Kommentaremne">
    <w:name w:val="annotation subject"/>
    <w:basedOn w:val="Merknadstekst"/>
    <w:next w:val="Merknadstekst"/>
    <w:link w:val="KommentaremneTegn"/>
    <w:uiPriority w:val="99"/>
    <w:semiHidden/>
    <w:unhideWhenUsed/>
    <w:rsid w:val="006F47ED"/>
    <w:rPr>
      <w:b/>
      <w:bCs/>
    </w:rPr>
  </w:style>
  <w:style w:type="character" w:customStyle="1" w:styleId="KommentaremneTegn">
    <w:name w:val="Kommentaremne Tegn"/>
    <w:basedOn w:val="MerknadstekstTegn"/>
    <w:link w:val="Kommentaremne"/>
    <w:uiPriority w:val="99"/>
    <w:semiHidden/>
    <w:rsid w:val="006F47ED"/>
    <w:rPr>
      <w:b/>
      <w:bCs/>
      <w:sz w:val="20"/>
      <w:szCs w:val="20"/>
    </w:rPr>
  </w:style>
  <w:style w:type="paragraph" w:styleId="Topptekst">
    <w:name w:val="header"/>
    <w:basedOn w:val="Normal"/>
    <w:link w:val="TopptekstTegn"/>
    <w:uiPriority w:val="99"/>
    <w:unhideWhenUsed/>
    <w:rsid w:val="001A4DF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A4DF4"/>
  </w:style>
  <w:style w:type="paragraph" w:styleId="Bunntekst">
    <w:name w:val="footer"/>
    <w:basedOn w:val="Normal"/>
    <w:link w:val="BunntekstTegn"/>
    <w:uiPriority w:val="99"/>
    <w:unhideWhenUsed/>
    <w:rsid w:val="001A4DF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A4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963800">
      <w:bodyDiv w:val="1"/>
      <w:marLeft w:val="0"/>
      <w:marRight w:val="0"/>
      <w:marTop w:val="0"/>
      <w:marBottom w:val="0"/>
      <w:divBdr>
        <w:top w:val="none" w:sz="0" w:space="0" w:color="auto"/>
        <w:left w:val="none" w:sz="0" w:space="0" w:color="auto"/>
        <w:bottom w:val="none" w:sz="0" w:space="0" w:color="auto"/>
        <w:right w:val="none" w:sz="0" w:space="0" w:color="auto"/>
      </w:divBdr>
    </w:div>
    <w:div w:id="1604916356">
      <w:bodyDiv w:val="1"/>
      <w:marLeft w:val="0"/>
      <w:marRight w:val="0"/>
      <w:marTop w:val="0"/>
      <w:marBottom w:val="0"/>
      <w:divBdr>
        <w:top w:val="none" w:sz="0" w:space="0" w:color="auto"/>
        <w:left w:val="none" w:sz="0" w:space="0" w:color="auto"/>
        <w:bottom w:val="none" w:sz="0" w:space="0" w:color="auto"/>
        <w:right w:val="none" w:sz="0" w:space="0" w:color="auto"/>
      </w:divBdr>
    </w:div>
    <w:div w:id="195972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rena.jornet@fhf.no" TargetMode="External"/><Relationship Id="rId3" Type="http://schemas.openxmlformats.org/officeDocument/2006/relationships/settings" Target="settings.xml"/><Relationship Id="rId7" Type="http://schemas.openxmlformats.org/officeDocument/2006/relationships/hyperlink" Target="mailto:post@fhf.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ars.lovund@fhf.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4</Pages>
  <Words>1466</Words>
  <Characters>7773</Characters>
  <Application>Microsoft Office Word</Application>
  <DocSecurity>0</DocSecurity>
  <Lines>64</Lines>
  <Paragraphs>18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BITPRO AS</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Gallart Jornet</dc:creator>
  <cp:keywords/>
  <dc:description/>
  <cp:lastModifiedBy>Lorena Gallart Jornet</cp:lastModifiedBy>
  <cp:revision>36</cp:revision>
  <cp:lastPrinted>2018-06-21T11:06:00Z</cp:lastPrinted>
  <dcterms:created xsi:type="dcterms:W3CDTF">2018-06-07T08:51:00Z</dcterms:created>
  <dcterms:modified xsi:type="dcterms:W3CDTF">2018-06-21T20:47:00Z</dcterms:modified>
</cp:coreProperties>
</file>